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FD" w:rsidRDefault="00D345FD" w:rsidP="002901E3">
      <w:pPr>
        <w:spacing w:before="0" w:after="120" w:line="240" w:lineRule="auto"/>
        <w:rPr>
          <w:b/>
          <w:sz w:val="22"/>
        </w:rPr>
      </w:pPr>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bookmarkStart w:id="0" w:name="_GoBack"/>
      <w:bookmarkEnd w:id="0"/>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 xml:space="preserve">How To Use This </w:t>
      </w:r>
      <w:proofErr w:type="gramStart"/>
      <w:r w:rsidRPr="00D94236">
        <w:rPr>
          <w:b/>
          <w:sz w:val="22"/>
        </w:rPr>
        <w:t>Template</w:t>
      </w:r>
      <w:proofErr w:type="gramEnd"/>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C273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C27324"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C273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C27324"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C27324"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 xml:space="preserve">ractice </w:t>
      </w:r>
      <w:proofErr w:type="gramStart"/>
      <w:r w:rsidRPr="00323F5E">
        <w:rPr>
          <w:rStyle w:val="Hyperlink"/>
          <w:rFonts w:asciiTheme="minorHAnsi" w:hAnsiTheme="minorHAnsi"/>
          <w:i w:val="0"/>
          <w:sz w:val="22"/>
          <w:szCs w:val="22"/>
        </w:rPr>
        <w:t>In</w:t>
      </w:r>
      <w:proofErr w:type="gramEnd"/>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w:t>
      </w:r>
      <w:proofErr w:type="gramStart"/>
      <w:r w:rsidR="000D4EDD" w:rsidRPr="00323F5E">
        <w:rPr>
          <w:rStyle w:val="Hyperlink"/>
          <w:rFonts w:asciiTheme="minorHAnsi" w:hAnsiTheme="minorHAnsi"/>
          <w:i w:val="0"/>
          <w:sz w:val="22"/>
          <w:szCs w:val="22"/>
        </w:rPr>
        <w:t>F</w:t>
      </w:r>
      <w:r w:rsidRPr="00323F5E">
        <w:rPr>
          <w:rStyle w:val="Hyperlink"/>
          <w:rFonts w:asciiTheme="minorHAnsi" w:hAnsiTheme="minorHAnsi"/>
          <w:i w:val="0"/>
          <w:sz w:val="22"/>
          <w:szCs w:val="22"/>
        </w:rPr>
        <w:t>or</w:t>
      </w:r>
      <w:proofErr w:type="gramEnd"/>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C27324"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C27324"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C273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C27324"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C27324"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C27324">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 xml:space="preserve">Guidance for Clinical Investigators, Sponsors, and </w:t>
        </w:r>
        <w:proofErr w:type="gramStart"/>
        <w:r w:rsidR="005F2C68" w:rsidRPr="007802DB">
          <w:rPr>
            <w:rStyle w:val="Hyperlink"/>
            <w:rFonts w:asciiTheme="minorHAnsi" w:hAnsiTheme="minorHAnsi"/>
            <w:i w:val="0"/>
            <w:sz w:val="22"/>
            <w:szCs w:val="22"/>
          </w:rPr>
          <w:t>IRBs  Adverse</w:t>
        </w:r>
        <w:proofErr w:type="gramEnd"/>
        <w:r w:rsidR="005F2C68" w:rsidRPr="007802DB">
          <w:rPr>
            <w:rStyle w:val="Hyperlink"/>
            <w:rFonts w:asciiTheme="minorHAnsi" w:hAnsiTheme="minorHAnsi"/>
            <w:i w:val="0"/>
            <w:sz w:val="22"/>
            <w:szCs w:val="22"/>
          </w:rPr>
          <w:t xml:space="preserve"> Event Reporting to IRBs – Improving Human Subject Protection</w:t>
        </w:r>
      </w:hyperlink>
    </w:p>
    <w:p w:rsidR="00086347" w:rsidRPr="007802DB" w:rsidRDefault="00C27324">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C27324"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C2732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C2732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C2732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C27324"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C27324"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C2732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C27324"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C27324"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C273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C27324"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C27324"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C27324"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C273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 xml:space="preserve">Inclusion </w:t>
        </w:r>
        <w:proofErr w:type="gramStart"/>
        <w:r w:rsidR="00666876" w:rsidRPr="003747D2">
          <w:rPr>
            <w:rStyle w:val="Hyperlink"/>
            <w:rFonts w:asciiTheme="minorHAnsi" w:hAnsiTheme="minorHAnsi"/>
            <w:i w:val="0"/>
            <w:sz w:val="22"/>
            <w:szCs w:val="22"/>
          </w:rPr>
          <w:t>Of</w:t>
        </w:r>
        <w:proofErr w:type="gramEnd"/>
        <w:r w:rsidR="00666876" w:rsidRPr="003747D2">
          <w:rPr>
            <w:rStyle w:val="Hyperlink"/>
            <w:rFonts w:asciiTheme="minorHAnsi" w:hAnsiTheme="minorHAnsi"/>
            <w:i w:val="0"/>
            <w:sz w:val="22"/>
            <w:szCs w:val="22"/>
          </w:rPr>
          <w:t xml:space="preserve"> Women And Minorities As Participants In Research Involving Human Subjects- Policy Implementation Page</w:t>
        </w:r>
      </w:hyperlink>
    </w:p>
    <w:p w:rsidR="00E57A5C" w:rsidRPr="003747D2" w:rsidRDefault="00C273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C273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C273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C27324"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C27324"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C27324"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C27324"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C27324"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C273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C27324"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C27324"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C273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C27324"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C27324">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C27324">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C27324">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C27324">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C27324">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C27324">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C27324">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C27324">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C27324">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C27324">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C27324">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C27324">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C27324">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C27324">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C27324">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C27324">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C27324">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C27324">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C27324">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C27324">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C27324">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C27324">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C27324">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C27324">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C27324">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C27324">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C27324">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C27324">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C27324">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C27324">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C27324">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C27324">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C27324">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C27324">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C27324">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C27324">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C27324">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C27324">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C27324">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C27324">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C27324">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C27324">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C27324">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C27324">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C27324">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C27324">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C27324">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C27324">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C27324">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C27324">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C27324">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C27324">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C27324">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C27324">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C27324">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C27324">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C27324">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C27324">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C27324">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C27324">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C27324">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C27324">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C27324">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C27324">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C27324">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C27324">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C27324">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C27324">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C27324">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C27324">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C27324">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C27324">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C27324">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C27324">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C27324">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C27324">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C27324">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C27324">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C27324">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C27324">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C27324">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C27324">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C27324">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C27324">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C27324">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C27324">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C27324">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C27324">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C27324">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&#13;&#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25400" t="25400" r="12700" b="0"/>
            <wp:docPr id="100" name="Diagram 100" descr="Example #2, Process diagram"/>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descr="Example of a timeline diagram"/>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39CEA0" id="Group 46" o:spid="_x0000_s1036" alt="Example of a timeline diagram" style="position:absolute;margin-left:-48.9pt;margin-top:15.6pt;width:561.75pt;height:406.5pt;z-index:251699200;mso-width-relative:margin;mso-height-relative:margin" coordsize="72723,47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">
                <v:line id="Straight Connector 51" o:spid="_x0000_s1037" style="position:absolute;flip:y;visibility:visible;mso-wrap-style:square" from="12858,3421" to="33210,34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" strokeweight="2.25pt">
                  <v:stroke joinstyle="miter"/>
                </v:line>
                <v:shapetype id="_x0000_t202" coordsize="21600,21600" o:spt="202" path="m,l,21600r21600,l21600,xe">
                  <v:stroke joinstyle="miter"/>
                  <v:path gradientshapeok="t" o:connecttype="rect"/>
                </v:shapetype>
                <v:shape id="TextBox 13" o:spid="_x0000_s1038" type="#_x0000_t202" style="position:absolute;left:1769;top:2196;width:16525;height:32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O4X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kCzg71A8AzK7AQAA//8DAFBLAQItABQABgAIAAAAIQDb4fbL7gAAAIUBAAATAAAAAAAA&#13;&#10;AAAAAAAAAAAAAABbQ29udGVudF9UeXBlc10ueG1sUEsBAi0AFAAGAAgAAAAhAFr0LFu/AAAAFQEA&#13;&#10;AAsAAAAAAAAAAAAAAAAAHwEAAF9yZWxzLy5yZWxzUEsBAi0AFAAGAAgAAAAhAFiI7hf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RlF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qmY3gdimdALp8AAAD//wMAUEsBAi0AFAAGAAgAAAAhANvh9svuAAAAhQEAABMAAAAAAAAA&#13;&#10;AAAAAAAAAAAAAFtDb250ZW50X1R5cGVzXS54bWxQSwECLQAUAAYACAAAACEAWvQsW78AAAAVAQAA&#13;&#10;CwAAAAAAAAAAAAAAAAAfAQAAX3JlbHMvLnJlbHNQSwECLQAUAAYACAAAACEAdkEZRcYAAADgAAAA&#13;&#10;DwAAAAAAAAAAAAAAAAAHAgAAZHJzL2Rvd25yZXYueG1sUEsFBgAAAAADAAMAtwAAAPoCAAAAAA==&#13;&#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&#13;&#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&#13;&#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&#13;&#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&#13;&#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&#13;&#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&#13;&#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&#13;&#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&#13;&#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&#13;&#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&#13;&#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&#13;&#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&#13;&#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&#13;&#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&#13;&#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 xml:space="preserve">Day </w:t>
            </w:r>
            <w:proofErr w:type="gramStart"/>
            <w:r>
              <w:rPr>
                <w:sz w:val="16"/>
                <w:szCs w:val="16"/>
              </w:rPr>
              <w:t>7  +</w:t>
            </w:r>
            <w:proofErr w:type="gramEnd"/>
            <w:r>
              <w:rPr>
                <w:sz w:val="16"/>
                <w:szCs w:val="16"/>
              </w:rPr>
              <w:t>/-1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proofErr w:type="gramStart"/>
            <w:r>
              <w:rPr>
                <w:sz w:val="16"/>
                <w:szCs w:val="16"/>
              </w:rPr>
              <w:t>Day  35</w:t>
            </w:r>
            <w:proofErr w:type="gramEnd"/>
            <w:r>
              <w:rPr>
                <w:sz w:val="16"/>
                <w:szCs w:val="16"/>
              </w:rPr>
              <w:t xml:space="preserve">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w:t>
      </w:r>
      <w:proofErr w:type="gramStart"/>
      <w:r w:rsidR="00932EC1" w:rsidRPr="0032091F">
        <w:rPr>
          <w:rFonts w:asciiTheme="minorHAnsi" w:hAnsiTheme="minorHAnsi"/>
          <w:i/>
          <w:iCs/>
          <w:sz w:val="22"/>
        </w:rPr>
        <w:t>insert</w:t>
      </w:r>
      <w:proofErr w:type="gramEnd"/>
      <w:r w:rsidR="00932EC1" w:rsidRPr="0032091F">
        <w:rPr>
          <w:rFonts w:asciiTheme="minorHAnsi" w:hAnsiTheme="minorHAnsi"/>
          <w:i/>
          <w:iCs/>
          <w:sz w:val="22"/>
        </w:rPr>
        <w:t xml:space="preserve">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proofErr w:type="gramStart"/>
      <w:r w:rsidR="006B244B">
        <w:rPr>
          <w:rFonts w:asciiTheme="minorHAnsi" w:hAnsiTheme="minorHAnsi"/>
          <w:i/>
          <w:iCs/>
          <w:sz w:val="22"/>
        </w:rPr>
        <w:t>potential</w:t>
      </w:r>
      <w:proofErr w:type="gramEnd"/>
      <w:r w:rsidR="006B244B">
        <w:rPr>
          <w:rFonts w:asciiTheme="minorHAnsi" w:hAnsiTheme="minorHAnsi"/>
          <w:i/>
          <w:iCs/>
          <w:sz w:val="22"/>
        </w:rPr>
        <w:t xml:space="preserve">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inclusion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w:t>
      </w:r>
      <w:proofErr w:type="gramStart"/>
      <w:r w:rsidRPr="00D24C68">
        <w:rPr>
          <w:rFonts w:asciiTheme="minorHAnsi" w:hAnsiTheme="minorHAnsi"/>
          <w:color w:val="auto"/>
          <w:sz w:val="22"/>
          <w:szCs w:val="22"/>
        </w:rPr>
        <w:t>In</w:t>
      </w:r>
      <w:proofErr w:type="gramEnd"/>
      <w:r w:rsidRPr="00D24C68">
        <w:rPr>
          <w:rFonts w:asciiTheme="minorHAnsi" w:hAnsiTheme="minorHAnsi"/>
          <w:color w:val="auto"/>
          <w:sz w:val="22"/>
          <w:szCs w:val="22"/>
        </w:rPr>
        <w:t xml:space="preserve">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 xml:space="preserve">number of women and minorities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roofErr w:type="gramStart"/>
      <w:r w:rsidR="00EC4A7E">
        <w:rPr>
          <w:rFonts w:asciiTheme="minorHAnsi" w:hAnsiTheme="minorHAnsi"/>
          <w:color w:val="auto"/>
          <w:sz w:val="22"/>
          <w:szCs w:val="22"/>
        </w:rPr>
        <w:t>But</w:t>
      </w:r>
      <w:r w:rsidR="00C81185">
        <w:rPr>
          <w:rFonts w:asciiTheme="minorHAnsi" w:hAnsiTheme="minorHAnsi"/>
          <w:color w:val="auto"/>
          <w:sz w:val="22"/>
          <w:szCs w:val="22"/>
        </w:rPr>
        <w:t>,</w:t>
      </w:r>
      <w:proofErr w:type="gramEnd"/>
      <w:r w:rsidR="00C81185">
        <w:rPr>
          <w:rFonts w:asciiTheme="minorHAnsi" w:hAnsiTheme="minorHAnsi"/>
          <w:color w:val="auto"/>
          <w:sz w:val="22"/>
          <w:szCs w:val="22"/>
        </w:rPr>
        <w:t xml:space="preserve">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 xml:space="preserve">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w:t>
      </w:r>
      <w:proofErr w:type="gramStart"/>
      <w:r w:rsidRPr="007D2B3C">
        <w:rPr>
          <w:i/>
          <w:sz w:val="22"/>
          <w:szCs w:val="22"/>
        </w:rPr>
        <w:t>reaction, and</w:t>
      </w:r>
      <w:proofErr w:type="gramEnd"/>
      <w:r w:rsidRPr="007D2B3C">
        <w:rPr>
          <w:i/>
          <w:sz w:val="22"/>
          <w:szCs w:val="22"/>
        </w:rPr>
        <w:t xml:space="preserve">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Indicate whether covariates will be pre-specified in the sections below or later in </w:t>
      </w:r>
      <w:proofErr w:type="gramStart"/>
      <w:r w:rsidRPr="00E24AB0">
        <w:rPr>
          <w:i/>
          <w:sz w:val="22"/>
          <w:szCs w:val="22"/>
        </w:rPr>
        <w:t>a</w:t>
      </w:r>
      <w:proofErr w:type="gramEnd"/>
      <w:r w:rsidRPr="00E24AB0">
        <w:rPr>
          <w:i/>
          <w:sz w:val="22"/>
          <w:szCs w:val="22"/>
        </w:rPr>
        <w:t xml:space="preserve">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w:t>
      </w:r>
      <w:proofErr w:type="gramStart"/>
      <w:r>
        <w:rPr>
          <w:i/>
          <w:sz w:val="22"/>
          <w:szCs w:val="22"/>
        </w:rPr>
        <w:t>are</w:t>
      </w:r>
      <w:proofErr w:type="gramEnd"/>
      <w:r>
        <w:rPr>
          <w:i/>
          <w:sz w:val="22"/>
          <w:szCs w:val="22"/>
        </w:rPr>
        <w:t xml:space="preserv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proofErr w:type="gramStart"/>
      <w:r>
        <w:rPr>
          <w:i/>
          <w:sz w:val="22"/>
          <w:szCs w:val="22"/>
        </w:rPr>
        <w:t>not-applicable</w:t>
      </w:r>
      <w:proofErr w:type="gramEnd"/>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proofErr w:type="gramStart"/>
      <w:r w:rsidR="00D15A93">
        <w:rPr>
          <w:i/>
          <w:sz w:val="22"/>
          <w:szCs w:val="22"/>
        </w:rPr>
        <w:t>not-applicable</w:t>
      </w:r>
      <w:proofErr w:type="gramEnd"/>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w:t>
      </w:r>
      <w:proofErr w:type="gramStart"/>
      <w:r w:rsidRPr="00314D86">
        <w:rPr>
          <w:rFonts w:asciiTheme="minorHAnsi" w:hAnsiTheme="minorHAnsi"/>
          <w:i/>
          <w:iCs/>
          <w:sz w:val="22"/>
          <w:szCs w:val="22"/>
        </w:rPr>
        <w:t>guide,</w:t>
      </w:r>
      <w:proofErr w:type="gramEnd"/>
      <w:r w:rsidRPr="00314D86">
        <w:rPr>
          <w:rFonts w:asciiTheme="minorHAnsi" w:hAnsiTheme="minorHAnsi"/>
          <w:i/>
          <w:iCs/>
          <w:sz w:val="22"/>
          <w:szCs w:val="22"/>
        </w:rPr>
        <w:t xml:space="preserv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proofErr w:type="gramStart"/>
      <w:r w:rsidRPr="001671E8">
        <w:rPr>
          <w:rFonts w:asciiTheme="minorHAnsi" w:hAnsiTheme="minorHAnsi"/>
          <w:sz w:val="22"/>
          <w:szCs w:val="22"/>
        </w:rPr>
        <w:t>is</w:t>
      </w:r>
      <w:proofErr w:type="gramEnd"/>
      <w:r w:rsidRPr="001671E8">
        <w:rPr>
          <w:rFonts w:asciiTheme="minorHAnsi" w:hAnsiTheme="minorHAnsi"/>
          <w:sz w:val="22"/>
          <w:szCs w:val="22"/>
        </w:rPr>
        <w:t xml:space="preserve">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w:t>
      </w:r>
      <w:proofErr w:type="gramStart"/>
      <w:r w:rsidRPr="001671E8">
        <w:rPr>
          <w:rFonts w:asciiTheme="minorHAnsi" w:hAnsiTheme="minorHAnsi"/>
          <w:sz w:val="22"/>
          <w:szCs w:val="22"/>
        </w:rPr>
        <w:t>study</w:t>
      </w:r>
      <w:proofErr w:type="gramEnd"/>
      <w:r w:rsidRPr="001671E8">
        <w:rPr>
          <w:rFonts w:asciiTheme="minorHAnsi" w:hAnsiTheme="minorHAnsi"/>
          <w:sz w:val="22"/>
          <w:szCs w:val="22"/>
        </w:rPr>
        <w:t xml:space="preserve">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w:t>
      </w:r>
      <w:proofErr w:type="gramStart"/>
      <w:r w:rsidRPr="001671E8">
        <w:rPr>
          <w:i/>
          <w:sz w:val="22"/>
          <w:szCs w:val="22"/>
        </w:rPr>
        <w:t>data entry).</w:t>
      </w:r>
      <w:proofErr w:type="gramEnd"/>
      <w:r w:rsidRPr="001671E8">
        <w:rPr>
          <w:i/>
          <w:sz w:val="22"/>
          <w:szCs w:val="22"/>
        </w:rPr>
        <w:t xml:space="preserve">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w:t>
      </w:r>
      <w:proofErr w:type="gramStart"/>
      <w:r w:rsidRPr="00387F34">
        <w:rPr>
          <w:i/>
          <w:sz w:val="22"/>
          <w:szCs w:val="22"/>
        </w:rPr>
        <w:t>to:</w:t>
      </w:r>
      <w:proofErr w:type="gramEnd"/>
      <w:r w:rsidRPr="00387F34">
        <w:rPr>
          <w:i/>
          <w:sz w:val="22"/>
          <w:szCs w:val="22"/>
        </w:rPr>
        <w:t xml:space="preserve">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24" w:rsidRDefault="00C27324" w:rsidP="00105F3B">
      <w:pPr>
        <w:spacing w:before="0" w:after="0" w:line="240" w:lineRule="auto"/>
      </w:pPr>
      <w:r>
        <w:separator/>
      </w:r>
    </w:p>
    <w:p w:rsidR="00C27324" w:rsidRDefault="00C27324"/>
  </w:endnote>
  <w:endnote w:type="continuationSeparator" w:id="0">
    <w:p w:rsidR="00C27324" w:rsidRDefault="00C27324" w:rsidP="00105F3B">
      <w:pPr>
        <w:spacing w:before="0" w:after="0" w:line="240" w:lineRule="auto"/>
      </w:pPr>
      <w:r>
        <w:continuationSeparator/>
      </w:r>
    </w:p>
    <w:p w:rsidR="00C27324" w:rsidRDefault="00C27324"/>
  </w:endnote>
  <w:endnote w:type="continuationNotice" w:id="1">
    <w:p w:rsidR="00C27324" w:rsidRDefault="00C273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Microsoft JhengHei"/>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59"/>
    <w:family w:val="auto"/>
    <w:pitch w:val="variable"/>
    <w:sig w:usb0="00000000"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F50598">
          <w:rPr>
            <w:noProof/>
          </w:rPr>
          <w:t>b</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F50598">
          <w:rPr>
            <w:noProof/>
          </w:rPr>
          <w:t>15</w:t>
        </w:r>
        <w:r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24" w:rsidRDefault="00C27324" w:rsidP="00105F3B">
      <w:pPr>
        <w:spacing w:before="0" w:after="0" w:line="240" w:lineRule="auto"/>
      </w:pPr>
      <w:r>
        <w:separator/>
      </w:r>
    </w:p>
    <w:p w:rsidR="00C27324" w:rsidRDefault="00C27324"/>
  </w:footnote>
  <w:footnote w:type="continuationSeparator" w:id="0">
    <w:p w:rsidR="00C27324" w:rsidRDefault="00C27324" w:rsidP="00105F3B">
      <w:pPr>
        <w:spacing w:before="0" w:after="0" w:line="240" w:lineRule="auto"/>
      </w:pPr>
      <w:r>
        <w:continuationSeparator/>
      </w:r>
    </w:p>
    <w:p w:rsidR="00C27324" w:rsidRDefault="00C27324"/>
  </w:footnote>
  <w:footnote w:type="continuationNotice" w:id="1">
    <w:p w:rsidR="00C27324" w:rsidRDefault="00C27324">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w:t>
      </w:r>
      <w:proofErr w:type="gramStart"/>
      <w:r w:rsidRPr="00A52408">
        <w:rPr>
          <w:rFonts w:asciiTheme="minorHAnsi" w:hAnsiTheme="minorHAnsi"/>
          <w:sz w:val="16"/>
        </w:rPr>
        <w:t>obtained, and</w:t>
      </w:r>
      <w:proofErr w:type="gramEnd"/>
      <w:r w:rsidRPr="00A52408">
        <w:rPr>
          <w:rFonts w:asciiTheme="minorHAnsi" w:hAnsiTheme="minorHAnsi"/>
          <w:sz w:val="16"/>
        </w:rPr>
        <w:t xml:space="preserve">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w:t>
      </w:r>
      <w:proofErr w:type="gramStart"/>
      <w:r w:rsidRPr="00A52408">
        <w:rPr>
          <w:rFonts w:asciiTheme="minorHAnsi" w:hAnsiTheme="minorHAnsi"/>
          <w:iCs/>
          <w:sz w:val="16"/>
        </w:rPr>
        <w:t>performed</w:t>
      </w:r>
      <w:proofErr w:type="gramEnd"/>
      <w:r w:rsidRPr="00A52408">
        <w:rPr>
          <w:rFonts w:asciiTheme="minorHAnsi" w:hAnsiTheme="minorHAnsi"/>
          <w:iCs/>
          <w:sz w:val="16"/>
        </w:rPr>
        <w:t xml:space="preserve">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324"/>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1B"/>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207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downloads/Drugs/GuidanceComplianceRegulatoryInformation/Guidances/UCM292334.pdf"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9" Type="http://schemas.openxmlformats.org/officeDocument/2006/relationships/hyperlink" Target="http://www.fda.gov/downloads/drugs/guidancecomplianceregulatoryinformation/guidances/ucm073246.pdf" TargetMode="Externa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xml"/><Relationship Id="rId19" Type="http://schemas.openxmlformats.org/officeDocument/2006/relationships/hyperlink" Target="http://www.fda.gov/downloads/RegulatoryInformation/Guidances/UCM126572.pdf"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footer" Target="footer1.xml"/><Relationship Id="rId64" Type="http://schemas.openxmlformats.org/officeDocument/2006/relationships/footer" Target="footer2.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diagramLayout" Target="diagrams/layout1.xml"/><Relationship Id="rId20" Type="http://schemas.openxmlformats.org/officeDocument/2006/relationships/hyperlink" Target="http://www.fda.gov/downloads/RegulatoryInformation/Guidances/ucm127073.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header" Target="header2.xml"/><Relationship Id="rId10" Type="http://schemas.openxmlformats.org/officeDocument/2006/relationships/hyperlink" Target="https://www.ecfr.gov/cgi-bin/text-idx?SID=6d82202a67ba5bd44148d99f4aaf7198&amp;mc=true&amp;node=pt21.1.50&amp;rgn=div5"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39" Type="http://schemas.openxmlformats.org/officeDocument/2006/relationships/hyperlink" Target="http://grants.nih.gov/policy/sharin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D44B0714-F111-47BD-8CB0-67A2210AFC26}" type="presOf" srcId="{9963C101-F299-4AD1-915E-40E7B29849F8}" destId="{2F084FA0-283B-4C2E-8CEB-8D3AAC10D40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21D3961C-14F7-49DE-BF97-3FE383918C7C}" type="presOf" srcId="{72DC5F9C-B77B-4B53-80B0-54C3BC4BDDE8}" destId="{C16BDFD9-D142-4404-97EE-DBF69B310B72}" srcOrd="0" destOrd="3" presId="urn:microsoft.com/office/officeart/2011/layout/TabList"/>
    <dgm:cxn modelId="{E2E85C1F-DC51-4DD2-A102-58CF40E070FE}" type="presOf" srcId="{325DE742-3819-458A-AFF5-A4CD6F06A586}" destId="{28C94C99-2A06-41BB-8225-F3525FCB2E9F}"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2014DE25-287E-4C63-983C-727D190970F9}" type="presOf" srcId="{90423F25-0D21-488D-81CF-902CD61A4B07}" destId="{71EFC1EF-CDC4-4D2C-91C8-3450DB6601EF}" srcOrd="0" destOrd="1"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31E6502F-E1DE-439F-8614-7988F83ED4B4}" type="presOf" srcId="{099030BA-F3FF-41B7-ADAD-E844EA8FF9A1}" destId="{DEA6E4D9-AFEA-4DE2-BEF0-DFF68899163A}"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A97E4F34-7D7F-47B1-BE2C-28BBC908612B}" type="presOf" srcId="{C56DDCCF-3B9C-4DB2-BA0D-C8F8CDFD301E}" destId="{AEB8CEA3-64C2-4D1A-A503-CC64001A199E}" srcOrd="0" destOrd="0" presId="urn:microsoft.com/office/officeart/2011/layout/TabList"/>
    <dgm:cxn modelId="{F4A8F735-E5B4-42B6-B97C-9ACA5262A08D}" type="presOf" srcId="{95512637-BB4F-465B-9291-5C612845926A}" destId="{71EFC1EF-CDC4-4D2C-91C8-3450DB6601EF}" srcOrd="0" destOrd="0" presId="urn:microsoft.com/office/officeart/2011/layout/TabList"/>
    <dgm:cxn modelId="{D7213C36-0D2E-42DA-AC6F-45D40B620494}" type="presOf" srcId="{5AED96BB-ACDE-47BB-B0E5-21E9CFC94DEB}" destId="{C16BDFD9-D142-4404-97EE-DBF69B310B72}" srcOrd="0" destOrd="2" presId="urn:microsoft.com/office/officeart/2011/layout/TabList"/>
    <dgm:cxn modelId="{0FC90148-5C65-4271-A7A6-19962990EE97}" type="presOf" srcId="{96BF7DD0-D893-40A7-B337-4A5EE902E3CE}" destId="{3C0E9953-9341-4291-A69A-ECD22BD185A5}" srcOrd="0" destOrd="0" presId="urn:microsoft.com/office/officeart/2011/layout/TabList"/>
    <dgm:cxn modelId="{1E9C584D-A584-4D41-BD20-CCA481B2122B}" type="presOf" srcId="{4F2CDF96-7771-47F3-8AD5-19E22AC906EE}" destId="{C16BDFD9-D142-4404-97EE-DBF69B310B72}" srcOrd="0" destOrd="0" presId="urn:microsoft.com/office/officeart/2011/layout/TabList"/>
    <dgm:cxn modelId="{B7A24153-E405-4394-B380-DDB1409FD56A}" type="presOf" srcId="{664EF462-8641-45D7-8921-4FDCBF031E53}" destId="{61E67A6F-7F38-4A46-A831-99214990BF4B}"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129DED58-FF6D-4470-9F5A-7CC8A9EDACDD}" type="presOf" srcId="{2B5069D2-1160-4089-83A9-A321C2D7110F}" destId="{48C894EB-C727-40A1-B078-12D09549807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0CCADA61-264B-488E-B9F7-C0F5B8FF7E4F}" type="presOf" srcId="{8A745834-5DD4-41AB-B737-7B0FED10B872}" destId="{99B7D6AA-4996-439D-B4D9-CD254DFBD3D5}" srcOrd="0" destOrd="0" presId="urn:microsoft.com/office/officeart/2011/layout/TabList"/>
    <dgm:cxn modelId="{55B24563-07C8-47CE-B445-5D2A26B0A40B}" type="presOf" srcId="{63D6A2AA-D663-4AE4-AEA7-57857D227B1F}" destId="{5D34483F-8560-4031-8352-4E998CDDBB17}"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BCB49F71-DA1B-46E0-A6DF-B98F00FB5AC7}" srcId="{83E0ADF3-7C1C-468A-BF87-4AD09F156813}" destId="{72DC5F9C-B77B-4B53-80B0-54C3BC4BDDE8}" srcOrd="4" destOrd="0" parTransId="{5B8284B1-E8BB-4512-94B7-9EBAC085BE4C}" sibTransId="{1E4FACEA-80F5-4DE5-B352-30D490C37657}"/>
    <dgm:cxn modelId="{E4695774-7054-44AE-B776-7F14B8ABE555}" srcId="{9963C101-F299-4AD1-915E-40E7B29849F8}" destId="{95512637-BB4F-465B-9291-5C612845926A}" srcOrd="1" destOrd="0" parTransId="{18FDFB47-911C-4A58-8E93-A7D88A0A5CE2}" sibTransId="{CDAF1D28-0AEB-4685-9A3E-3980D6B84BE9}"/>
    <dgm:cxn modelId="{363D9B75-05EF-49CF-874C-B3B4099A82B2}" type="presOf" srcId="{553F2344-6093-4E65-ADD7-379118921F1F}" destId="{AA4EBE64-F68D-4B81-B50A-8F401121C58A}"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424E6789-0D67-49AD-A459-F6513D20BF2A}" type="presOf" srcId="{686ED202-69FB-4F68-81C5-67177AE8B442}" destId="{37E7410F-A8BE-41FC-9ED1-293FCB44665C}"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4539C6A8-0601-463F-9991-190F3ADB346D}"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771A1AB5-63B3-4157-9190-40EC54096CBE}" type="presOf" srcId="{8F635D86-B07F-48DA-9267-AEAC1B9EC1BD}" destId="{AB0F500D-F260-4550-9013-019E002F48F6}"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5A1D1EC1-24D6-4DFD-AA01-3DEAD5AD3FB9}" type="presOf" srcId="{3ACE667D-3E2F-4FC6-A2D7-2F75E111FC86}" destId="{5D34483F-8560-4031-8352-4E998CDDBB17}"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3943ACCD-E565-4E37-A57D-91E6F3971B5B}" type="presOf" srcId="{256A3C68-8B9B-419B-B35D-99CFCD6A1DFF}" destId="{D7F0BF3B-8D6F-40DA-AFE3-CE2CE5D3EA65}" srcOrd="0" destOrd="0" presId="urn:microsoft.com/office/officeart/2011/layout/TabList"/>
    <dgm:cxn modelId="{E298F0D8-044F-48E5-A3D2-1CABF3F60482}" type="presOf" srcId="{243F5FAC-B4C9-468F-82FC-7290686DC806}" destId="{B9E2CFF9-7388-4DAB-8196-A193237AF305}"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E43CC6E4-F6EF-40FB-ABF4-523D4F60B5C5}" type="presOf" srcId="{174CE610-AF1E-42D6-B471-31889F5C11D6}" destId="{C16BDFD9-D142-4404-97EE-DBF69B310B72}" srcOrd="0" destOrd="1" presId="urn:microsoft.com/office/officeart/2011/layout/TabList"/>
    <dgm:cxn modelId="{EE8FE3E5-4CD0-433B-8035-26FF2C0B6386}" type="presOf" srcId="{F5ABADFB-972E-4167-BC16-03E783876488}" destId="{603221B2-757A-4F51-A09B-854AD34592BD}"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63C94EEB-FFF0-48B5-9138-8B0AE3003EFE}" type="presOf" srcId="{C10AAEF2-1B6A-446A-8B3C-26ECF209ECB1}" destId="{67640D4A-07D5-4170-A2FB-569D9B57A0D2}"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32BCFDEB-EEC6-4A4C-A81C-F9F76C4D4B6A}" type="presOf" srcId="{365139A1-15AA-44F5-80A3-46C19E0EAED9}" destId="{8053A80B-45ED-4E58-BCAF-0B4B6BAC37E9}"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B65999F2-DB0D-4F88-B9AD-C5121D61BB16}" type="presOf" srcId="{83E0ADF3-7C1C-468A-BF87-4AD09F156813}" destId="{2F9C475D-1114-4BB9-8FB7-F845627F6468}" srcOrd="0" destOrd="0" presId="urn:microsoft.com/office/officeart/2011/layout/TabList"/>
    <dgm:cxn modelId="{F4AAC5F4-3E20-4330-B0E4-A4D884141928}" type="presOf" srcId="{817B7A51-EDB4-44D7-AD4C-B48545BE5DF1}" destId="{6FD9DF5C-9679-4A3F-AE2D-FD00C2981B2E}" srcOrd="0" destOrd="0" presId="urn:microsoft.com/office/officeart/2011/layout/TabList"/>
    <dgm:cxn modelId="{34806964-71B2-4488-A61D-8E8E14FDC74E}" type="presParOf" srcId="{48C894EB-C727-40A1-B078-12D09549807C}" destId="{36B4F6EB-CF10-4C2C-A873-8A77E2C575DE}" srcOrd="0" destOrd="0" presId="urn:microsoft.com/office/officeart/2011/layout/TabList"/>
    <dgm:cxn modelId="{1A4F1E22-F3E4-4B2B-BA54-936E2D9396EC}" type="presParOf" srcId="{36B4F6EB-CF10-4C2C-A873-8A77E2C575DE}" destId="{AB0F500D-F260-4550-9013-019E002F48F6}" srcOrd="0" destOrd="0" presId="urn:microsoft.com/office/officeart/2011/layout/TabList"/>
    <dgm:cxn modelId="{638B5E7C-DC42-4002-9D4B-9476373430DF}" type="presParOf" srcId="{36B4F6EB-CF10-4C2C-A873-8A77E2C575DE}" destId="{2F9C475D-1114-4BB9-8FB7-F845627F6468}" srcOrd="1" destOrd="0" presId="urn:microsoft.com/office/officeart/2011/layout/TabList"/>
    <dgm:cxn modelId="{95775FFF-6355-4053-8149-A822C1D6E449}" type="presParOf" srcId="{36B4F6EB-CF10-4C2C-A873-8A77E2C575DE}" destId="{1D80D16D-7197-452E-A7A6-2BC1D6CDBC3D}" srcOrd="2" destOrd="0" presId="urn:microsoft.com/office/officeart/2011/layout/TabList"/>
    <dgm:cxn modelId="{147A9D0B-69DB-45C6-ACBE-5346EB6A4CBA}" type="presParOf" srcId="{48C894EB-C727-40A1-B078-12D09549807C}" destId="{C16BDFD9-D142-4404-97EE-DBF69B310B72}" srcOrd="1" destOrd="0" presId="urn:microsoft.com/office/officeart/2011/layout/TabList"/>
    <dgm:cxn modelId="{225C9735-B000-48EC-9E33-31AFF55B2252}" type="presParOf" srcId="{48C894EB-C727-40A1-B078-12D09549807C}" destId="{86DC55B2-3ED6-4B13-86A6-FC91E0011846}" srcOrd="2" destOrd="0" presId="urn:microsoft.com/office/officeart/2011/layout/TabList"/>
    <dgm:cxn modelId="{BB9D0C5C-0583-4745-9D58-3E4450C6E3C9}" type="presParOf" srcId="{48C894EB-C727-40A1-B078-12D09549807C}" destId="{30729B9E-477B-4043-88CE-80D0A822E86D}" srcOrd="3" destOrd="0" presId="urn:microsoft.com/office/officeart/2011/layout/TabList"/>
    <dgm:cxn modelId="{ADC223B5-D92B-459B-8218-86926B47110E}" type="presParOf" srcId="{30729B9E-477B-4043-88CE-80D0A822E86D}" destId="{AEB8CEA3-64C2-4D1A-A503-CC64001A199E}" srcOrd="0" destOrd="0" presId="urn:microsoft.com/office/officeart/2011/layout/TabList"/>
    <dgm:cxn modelId="{9D207800-F106-4C2B-A7D8-4E0B87C8B149}" type="presParOf" srcId="{30729B9E-477B-4043-88CE-80D0A822E86D}" destId="{3C0E9953-9341-4291-A69A-ECD22BD185A5}" srcOrd="1" destOrd="0" presId="urn:microsoft.com/office/officeart/2011/layout/TabList"/>
    <dgm:cxn modelId="{7407B03C-BD8F-43F3-A65C-A390F3553FD4}" type="presParOf" srcId="{30729B9E-477B-4043-88CE-80D0A822E86D}" destId="{68F5798A-3FA6-41C5-9F39-1B21C0E6A4A5}" srcOrd="2" destOrd="0" presId="urn:microsoft.com/office/officeart/2011/layout/TabList"/>
    <dgm:cxn modelId="{A3BB67B8-4C9E-4250-B5DF-16F3919B2ADD}" type="presParOf" srcId="{48C894EB-C727-40A1-B078-12D09549807C}" destId="{5D34483F-8560-4031-8352-4E998CDDBB17}" srcOrd="4" destOrd="0" presId="urn:microsoft.com/office/officeart/2011/layout/TabList"/>
    <dgm:cxn modelId="{7DBE5756-DBC9-4D54-B35D-4231AF3F08F4}" type="presParOf" srcId="{48C894EB-C727-40A1-B078-12D09549807C}" destId="{44E32249-9F70-4EBC-BDF2-57339E19EC76}" srcOrd="5" destOrd="0" presId="urn:microsoft.com/office/officeart/2011/layout/TabList"/>
    <dgm:cxn modelId="{D08D6320-274E-4019-A1B0-DFF02245F5B7}" type="presParOf" srcId="{48C894EB-C727-40A1-B078-12D09549807C}" destId="{F9FEDD56-3D54-4999-96B7-A7C6AB4496A3}" srcOrd="6" destOrd="0" presId="urn:microsoft.com/office/officeart/2011/layout/TabList"/>
    <dgm:cxn modelId="{18D96417-A66A-45C4-B7CA-39B04C938B24}" type="presParOf" srcId="{F9FEDD56-3D54-4999-96B7-A7C6AB4496A3}" destId="{DEA6E4D9-AFEA-4DE2-BEF0-DFF68899163A}" srcOrd="0" destOrd="0" presId="urn:microsoft.com/office/officeart/2011/layout/TabList"/>
    <dgm:cxn modelId="{9DB0F465-A51D-4E92-84F3-59B4C1AA2131}" type="presParOf" srcId="{F9FEDD56-3D54-4999-96B7-A7C6AB4496A3}" destId="{2F084FA0-283B-4C2E-8CEB-8D3AAC10D40A}" srcOrd="1" destOrd="0" presId="urn:microsoft.com/office/officeart/2011/layout/TabList"/>
    <dgm:cxn modelId="{1B813970-A908-4E8E-9589-8D91EC00D002}" type="presParOf" srcId="{F9FEDD56-3D54-4999-96B7-A7C6AB4496A3}" destId="{FC804A25-CCF0-4A66-B60E-E106580EC52D}" srcOrd="2" destOrd="0" presId="urn:microsoft.com/office/officeart/2011/layout/TabList"/>
    <dgm:cxn modelId="{362A2B44-D467-4C3E-886E-0A8CEDD22208}" type="presParOf" srcId="{48C894EB-C727-40A1-B078-12D09549807C}" destId="{71EFC1EF-CDC4-4D2C-91C8-3450DB6601EF}" srcOrd="7" destOrd="0" presId="urn:microsoft.com/office/officeart/2011/layout/TabList"/>
    <dgm:cxn modelId="{66131DC6-4355-4382-A21D-4EBE275F26D5}" type="presParOf" srcId="{48C894EB-C727-40A1-B078-12D09549807C}" destId="{8858CCBF-E8A3-40F6-9286-17D7095188BB}" srcOrd="8" destOrd="0" presId="urn:microsoft.com/office/officeart/2011/layout/TabList"/>
    <dgm:cxn modelId="{5A4A6E1D-9B1B-4C38-9F60-8F485D59968E}" type="presParOf" srcId="{48C894EB-C727-40A1-B078-12D09549807C}" destId="{AB688F60-D783-4397-A6E7-22998420F644}" srcOrd="9" destOrd="0" presId="urn:microsoft.com/office/officeart/2011/layout/TabList"/>
    <dgm:cxn modelId="{2951BF21-2433-4A13-B6C0-60E070CF5B1E}" type="presParOf" srcId="{AB688F60-D783-4397-A6E7-22998420F644}" destId="{61E67A6F-7F38-4A46-A831-99214990BF4B}" srcOrd="0" destOrd="0" presId="urn:microsoft.com/office/officeart/2011/layout/TabList"/>
    <dgm:cxn modelId="{9F44F24A-C4BE-47BC-A980-CE9E0A7179E1}" type="presParOf" srcId="{AB688F60-D783-4397-A6E7-22998420F644}" destId="{603221B2-757A-4F51-A09B-854AD34592BD}" srcOrd="1" destOrd="0" presId="urn:microsoft.com/office/officeart/2011/layout/TabList"/>
    <dgm:cxn modelId="{7957A81C-7713-4A8E-8442-2F7234AFA2CE}" type="presParOf" srcId="{AB688F60-D783-4397-A6E7-22998420F644}" destId="{B7FCE1F7-8324-4097-9E8F-8B04480F479F}" srcOrd="2" destOrd="0" presId="urn:microsoft.com/office/officeart/2011/layout/TabList"/>
    <dgm:cxn modelId="{7C7822C3-A417-4599-A95B-07F1C24370BD}" type="presParOf" srcId="{48C894EB-C727-40A1-B078-12D09549807C}" destId="{67640D4A-07D5-4170-A2FB-569D9B57A0D2}" srcOrd="10" destOrd="0" presId="urn:microsoft.com/office/officeart/2011/layout/TabList"/>
    <dgm:cxn modelId="{2A12BF0F-4B7F-432C-8F4E-27A74D32249D}" type="presParOf" srcId="{48C894EB-C727-40A1-B078-12D09549807C}" destId="{77034B64-381A-47E1-A284-6AE1D184BDEC}" srcOrd="11" destOrd="0" presId="urn:microsoft.com/office/officeart/2011/layout/TabList"/>
    <dgm:cxn modelId="{DF5D8274-6C2D-4493-B742-74BA7BE2675E}" type="presParOf" srcId="{48C894EB-C727-40A1-B078-12D09549807C}" destId="{6BE68C29-8451-447C-BEE7-7E82E4979413}" srcOrd="12" destOrd="0" presId="urn:microsoft.com/office/officeart/2011/layout/TabList"/>
    <dgm:cxn modelId="{F22B4951-25E4-4165-9A49-643B396E00A7}" type="presParOf" srcId="{6BE68C29-8451-447C-BEE7-7E82E4979413}" destId="{99B7D6AA-4996-439D-B4D9-CD254DFBD3D5}" srcOrd="0" destOrd="0" presId="urn:microsoft.com/office/officeart/2011/layout/TabList"/>
    <dgm:cxn modelId="{13BC4757-57E5-4E98-8C5C-FFA872952621}" type="presParOf" srcId="{6BE68C29-8451-447C-BEE7-7E82E4979413}" destId="{28C94C99-2A06-41BB-8225-F3525FCB2E9F}" srcOrd="1" destOrd="0" presId="urn:microsoft.com/office/officeart/2011/layout/TabList"/>
    <dgm:cxn modelId="{9F2E2877-2B55-4EFD-9166-C58DF7EAC6C5}" type="presParOf" srcId="{6BE68C29-8451-447C-BEE7-7E82E4979413}" destId="{727FC28C-9E7B-42DB-BF7A-82241BD527DC}" srcOrd="2" destOrd="0" presId="urn:microsoft.com/office/officeart/2011/layout/TabList"/>
    <dgm:cxn modelId="{A8DAD4A3-C56F-4CC5-92D5-1858E219D13C}" type="presParOf" srcId="{48C894EB-C727-40A1-B078-12D09549807C}" destId="{37E7410F-A8BE-41FC-9ED1-293FCB44665C}" srcOrd="13" destOrd="0" presId="urn:microsoft.com/office/officeart/2011/layout/TabList"/>
    <dgm:cxn modelId="{760BB538-1FB0-4A3D-928A-70EFA29DE8BC}" type="presParOf" srcId="{48C894EB-C727-40A1-B078-12D09549807C}" destId="{2FF47D88-7B6B-4DB8-B5E0-184CE864C9A6}" srcOrd="14" destOrd="0" presId="urn:microsoft.com/office/officeart/2011/layout/TabList"/>
    <dgm:cxn modelId="{E1B19ADB-2CCE-46E0-87F8-89EFBFA71A0B}" type="presParOf" srcId="{48C894EB-C727-40A1-B078-12D09549807C}" destId="{9984A4BD-DB58-4DF3-822F-225D73EB9A03}" srcOrd="15" destOrd="0" presId="urn:microsoft.com/office/officeart/2011/layout/TabList"/>
    <dgm:cxn modelId="{EF28F096-DDC6-4535-87BE-477349C31948}" type="presParOf" srcId="{9984A4BD-DB58-4DF3-822F-225D73EB9A03}" destId="{D7F0BF3B-8D6F-40DA-AFE3-CE2CE5D3EA65}" srcOrd="0" destOrd="0" presId="urn:microsoft.com/office/officeart/2011/layout/TabList"/>
    <dgm:cxn modelId="{4412FC54-2A9B-4FE7-8CFF-C29E70FB8141}" type="presParOf" srcId="{9984A4BD-DB58-4DF3-822F-225D73EB9A03}" destId="{B9E2CFF9-7388-4DAB-8196-A193237AF305}" srcOrd="1" destOrd="0" presId="urn:microsoft.com/office/officeart/2011/layout/TabList"/>
    <dgm:cxn modelId="{7615C8FB-63EA-426F-8048-A3A180913ACC}" type="presParOf" srcId="{9984A4BD-DB58-4DF3-822F-225D73EB9A03}" destId="{9547CA9C-75EE-4B46-AF5E-8CD379C41131}" srcOrd="2" destOrd="0" presId="urn:microsoft.com/office/officeart/2011/layout/TabList"/>
    <dgm:cxn modelId="{1F763C2C-27F9-4347-B89C-3CB0F0F8ED4E}" type="presParOf" srcId="{48C894EB-C727-40A1-B078-12D09549807C}" destId="{AA4EBE64-F68D-4B81-B50A-8F401121C58A}" srcOrd="16" destOrd="0" presId="urn:microsoft.com/office/officeart/2011/layout/TabList"/>
    <dgm:cxn modelId="{C6A8E8EA-F1C1-46BC-BF04-3EB276729866}" type="presParOf" srcId="{48C894EB-C727-40A1-B078-12D09549807C}" destId="{7717C123-577E-4EFC-837A-5595DBA1C465}" srcOrd="17" destOrd="0" presId="urn:microsoft.com/office/officeart/2011/layout/TabList"/>
    <dgm:cxn modelId="{B7DF6B39-3EA6-4C63-AF7E-4FE398AE27AC}" type="presParOf" srcId="{48C894EB-C727-40A1-B078-12D09549807C}" destId="{2C3BE043-C23A-475F-8068-7754F8ECF4E5}" srcOrd="18" destOrd="0" presId="urn:microsoft.com/office/officeart/2011/layout/TabList"/>
    <dgm:cxn modelId="{AE359E3A-E98D-4862-B3D8-65DD50C21B5A}" type="presParOf" srcId="{2C3BE043-C23A-475F-8068-7754F8ECF4E5}" destId="{6FD9DF5C-9679-4A3F-AE2D-FD00C2981B2E}" srcOrd="0" destOrd="0" presId="urn:microsoft.com/office/officeart/2011/layout/TabList"/>
    <dgm:cxn modelId="{3680A540-2680-4DAE-BD10-F0909B81185B}" type="presParOf" srcId="{2C3BE043-C23A-475F-8068-7754F8ECF4E5}" destId="{8053A80B-45ED-4E58-BCAF-0B4B6BAC37E9}" srcOrd="1" destOrd="0" presId="urn:microsoft.com/office/officeart/2011/layout/TabList"/>
    <dgm:cxn modelId="{5C093857-AC8D-4D40-AC5F-0C1F138E4118}" type="presParOf" srcId="{2C3BE043-C23A-475F-8068-7754F8ECF4E5}" destId="{2F96D859-1B30-4EF9-8556-5B5A9D2EB6D1}" srcOrd="2" destOrd="0" presId="urn:microsoft.com/office/officeart/2011/layout/TabList"/>
    <dgm:cxn modelId="{8D021CB3-9D76-4634-AE3D-D9AD8A0CDF2B}"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8EE1-68C0-0D4C-BAB1-DD55F84D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26104</Words>
  <Characters>148795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Microsoft Office User</cp:lastModifiedBy>
  <cp:revision>2</cp:revision>
  <cp:lastPrinted>2017-02-13T22:15:00Z</cp:lastPrinted>
  <dcterms:created xsi:type="dcterms:W3CDTF">2019-09-04T16:27:00Z</dcterms:created>
  <dcterms:modified xsi:type="dcterms:W3CDTF">2019-09-04T16:27:00Z</dcterms:modified>
</cp:coreProperties>
</file>