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8" w:rsidRPr="008F5EAC" w:rsidRDefault="000A6288" w:rsidP="008F5EAC">
      <w:pPr>
        <w:pStyle w:val="Heading1"/>
      </w:pPr>
      <w:bookmarkStart w:id="0" w:name="_GoBack"/>
      <w:bookmarkEnd w:id="0"/>
      <w:r w:rsidRPr="008F5EAC">
        <w:t xml:space="preserve">Site Checklist for </w:t>
      </w:r>
      <w:proofErr w:type="spellStart"/>
      <w:r w:rsidRPr="008F5EAC">
        <w:t>NCC</w:t>
      </w:r>
      <w:r w:rsidR="009444DD">
        <w:t>IH</w:t>
      </w:r>
      <w:proofErr w:type="spellEnd"/>
      <w:r w:rsidR="005D6F4B">
        <w:t xml:space="preserve"> Initiation </w:t>
      </w:r>
      <w:r w:rsidRPr="008F5EAC">
        <w:t>Visit</w:t>
      </w:r>
    </w:p>
    <w:p w:rsidR="00613BB7" w:rsidRDefault="000A6288" w:rsidP="008F5EAC">
      <w:pPr>
        <w:pStyle w:val="Heading2"/>
      </w:pPr>
      <w:r w:rsidRPr="008F5EAC">
        <w:t>Scheduling/Logistics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bookmarkStart w:id="1" w:name="chk_main_study_CF"/>
      <w:bookmarkStart w:id="2" w:name="final_page"/>
      <w:bookmarkStart w:id="3" w:name="q3_yes"/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74037992" wp14:editId="445BC17C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Query PI and relevant study staff regarding the monitor’s proposed visit dates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0F1A9E06" wp14:editId="0B2CF5D8">
            <wp:extent cx="122707" cy="118872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Confirm mutually-agreeable visit date with the monitor and study staff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56E012A5" wp14:editId="6D38201A">
            <wp:extent cx="122707" cy="118872"/>
            <wp:effectExtent l="0" t="0" r="0" b="0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Reserve meeting room, computer, projector, screen, and teleconference line, as needed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1D346F52" wp14:editId="7F9F6996">
            <wp:extent cx="122707" cy="118872"/>
            <wp:effectExtent l="0" t="0" r="0" b="0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Reserve work space for the monitor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21A2A6AA" wp14:editId="77E0954E">
            <wp:extent cx="122707" cy="118872"/>
            <wp:effectExtent l="0" t="0" r="0" b="0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Provide logistics information to the monitor for first visit day: directions to site/room, time to meet, emergency contact/backup number as requested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Default="000A6288" w:rsidP="00EB00EB">
      <w:pPr>
        <w:pStyle w:val="Heading2"/>
      </w:pPr>
      <w:r w:rsidRPr="000A6288">
        <w:t>Preparing the Agenda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7DCCD176" wp14:editId="358C8CEF">
            <wp:extent cx="122707" cy="118872"/>
            <wp:effectExtent l="0" t="0" r="0" b="0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Review the draft initiation visit agenda provided by the monitor, and make necessary modifications to reflect the specifics of the protocol and study team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6C078A68" wp14:editId="7855B2F6">
            <wp:extent cx="122707" cy="118872"/>
            <wp:effectExtent l="0" t="0" r="0" b="0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Identify and confirm which staff will be presenters and/or facilitators during the meeting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0ABF78E3" wp14:editId="6E8D5722">
            <wp:extent cx="122707" cy="118872"/>
            <wp:effectExtent l="0" t="0" r="0" b="0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Determine a due date for presenters to submit slides, talking points, or handouts, as applicable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3F5495CF" wp14:editId="2B03F39A">
            <wp:extent cx="122707" cy="118872"/>
            <wp:effectExtent l="0" t="0" r="0" b="0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Finalize the agenda and all presentation materials prior to the visit date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Default="000A6288" w:rsidP="00EB00EB">
      <w:pPr>
        <w:pStyle w:val="Heading2"/>
      </w:pPr>
      <w:r w:rsidRPr="000A6288">
        <w:t>Meeting Materials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51A526C6" wp14:editId="47CD4CE0">
            <wp:extent cx="122707" cy="118872"/>
            <wp:effectExtent l="0" t="0" r="0" b="0"/>
            <wp:docPr id="10" name="Picture 1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Identify if meeting materials will be needed for the initiation visit. For example, would meeting participants benefit from a copy of the final protocol, final CRFs, other study-related documents, and/or copies of slides from presenters during the discussion?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2A0B0A23" wp14:editId="0490B59D">
            <wp:extent cx="122707" cy="118872"/>
            <wp:effectExtent l="0" t="0" r="0" b="0"/>
            <wp:docPr id="11" name="Picture 1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Determine if meeting materials will be distributed in hardcopy or electronically, and when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3E93F3CB" wp14:editId="4CFC8F95">
            <wp:extent cx="122707" cy="118872"/>
            <wp:effectExtent l="0" t="0" r="0" b="0"/>
            <wp:docPr id="12" name="Picture 1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Prepare and distribute meeting materials per plan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Default="000A6288" w:rsidP="00EB00EB">
      <w:pPr>
        <w:pStyle w:val="Heading2"/>
      </w:pPr>
      <w:r w:rsidRPr="000A6288">
        <w:t>Regulatory/Essential Documents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101D22FF" wp14:editId="48D43846">
            <wp:extent cx="122707" cy="118872"/>
            <wp:effectExtent l="0" t="0" r="0" b="0"/>
            <wp:docPr id="13" name="Picture 1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746DD2" w:rsidRPr="00B5691E">
        <w:rPr>
          <w:sz w:val="22"/>
          <w:szCs w:val="22"/>
        </w:rPr>
        <w:t>NCCIH</w:t>
      </w:r>
      <w:r w:rsidR="000A6288" w:rsidRPr="00B5691E">
        <w:rPr>
          <w:sz w:val="22"/>
          <w:szCs w:val="22"/>
        </w:rPr>
        <w:t xml:space="preserve"> approval of protocol, CRFs, ICF, and DSMP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107FB2A5" wp14:editId="0DF515EC">
            <wp:extent cx="122707" cy="118872"/>
            <wp:effectExtent l="0" t="0" r="0" b="0"/>
            <wp:docPr id="14" name="Picture 1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File visit confirmation letter received from the monitor with the regulatory/essential documents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0E56B822" wp14:editId="2FE2A913">
            <wp:extent cx="122707" cy="118872"/>
            <wp:effectExtent l="0" t="0" r="0" b="0"/>
            <wp:docPr id="15" name="Picture 1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746DD2" w:rsidRPr="00B5691E">
        <w:rPr>
          <w:sz w:val="22"/>
          <w:szCs w:val="22"/>
        </w:rPr>
        <w:t>Per the NCCIH</w:t>
      </w:r>
      <w:r w:rsidR="000A6288" w:rsidRPr="00B5691E">
        <w:rPr>
          <w:sz w:val="22"/>
          <w:szCs w:val="22"/>
        </w:rPr>
        <w:t xml:space="preserve"> regulatory summary sheet and checklist at </w:t>
      </w:r>
      <w:hyperlink r:id="rId7" w:history="1">
        <w:r w:rsidR="00E2461A" w:rsidRPr="00B5691E">
          <w:rPr>
            <w:rStyle w:val="Hyperlink"/>
            <w:sz w:val="22"/>
            <w:szCs w:val="22"/>
          </w:rPr>
          <w:t>nccih.nih.gov/grants/toolbox/resources</w:t>
        </w:r>
      </w:hyperlink>
      <w:r w:rsidR="00746DD2" w:rsidRPr="00B5691E">
        <w:rPr>
          <w:sz w:val="22"/>
          <w:szCs w:val="22"/>
        </w:rPr>
        <w:t>, all required IRB and NCCIH</w:t>
      </w:r>
      <w:r w:rsidR="000A6288" w:rsidRPr="00B5691E">
        <w:rPr>
          <w:sz w:val="22"/>
          <w:szCs w:val="22"/>
        </w:rPr>
        <w:t xml:space="preserve"> approvals, documents of staff qualification and training, lab certifications, tracking and other logs are complete, up to date, and organized for review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Default="000A6288" w:rsidP="00EB00EB">
      <w:pPr>
        <w:pStyle w:val="Heading2"/>
      </w:pPr>
      <w:r w:rsidRPr="000A6288">
        <w:t>Study Data</w:t>
      </w:r>
    </w:p>
    <w:p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257D04A3" wp14:editId="4827A6AC">
            <wp:extent cx="122707" cy="118872"/>
            <wp:effectExtent l="0" t="0" r="0" b="0"/>
            <wp:docPr id="16" name="Picture 1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>Confirm that source documents, CRFs, and database are finalized and available for review and discussion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0A6288" w:rsidRPr="000A6288" w:rsidRDefault="000A6288" w:rsidP="00EB00EB">
      <w:pPr>
        <w:pStyle w:val="Heading2"/>
      </w:pPr>
      <w:r>
        <w:lastRenderedPageBreak/>
        <w:t>Post-Visit Follow-up</w:t>
      </w:r>
    </w:p>
    <w:p w:rsidR="00613BB7" w:rsidRPr="00B5691E" w:rsidRDefault="008F5EAC" w:rsidP="008F5EAC">
      <w:pPr>
        <w:pStyle w:val="Default"/>
        <w:keepNext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3431FCEF" wp14:editId="7CC13E9A">
            <wp:extent cx="122707" cy="118872"/>
            <wp:effectExtent l="0" t="0" r="0" b="0"/>
            <wp:docPr id="17" name="Picture 1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 xml:space="preserve">Return completed </w:t>
      </w:r>
      <w:r w:rsidR="000A6288" w:rsidRPr="00B5691E">
        <w:rPr>
          <w:sz w:val="22"/>
          <w:szCs w:val="22"/>
          <w:u w:val="single"/>
        </w:rPr>
        <w:t xml:space="preserve">Action Item </w:t>
      </w:r>
      <w:r w:rsidRPr="00B5691E">
        <w:rPr>
          <w:sz w:val="22"/>
          <w:szCs w:val="22"/>
          <w:u w:val="single"/>
        </w:rPr>
        <w:t xml:space="preserve">– </w:t>
      </w:r>
      <w:r w:rsidR="000A6288" w:rsidRPr="00B5691E">
        <w:rPr>
          <w:sz w:val="22"/>
          <w:szCs w:val="22"/>
          <w:u w:val="single"/>
        </w:rPr>
        <w:t>Site Response Form</w:t>
      </w:r>
      <w:r w:rsidR="000A6288" w:rsidRPr="00B5691E">
        <w:rPr>
          <w:sz w:val="22"/>
          <w:szCs w:val="22"/>
        </w:rPr>
        <w:t xml:space="preserve"> to the monitor within 30 days of receipt, recording resolution of Action Item or plan for resolution if pending</w:t>
      </w:r>
    </w:p>
    <w:p w:rsidR="00271BAD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1C8B9BB9" wp14:editId="32E1D2C3">
            <wp:extent cx="122707" cy="118872"/>
            <wp:effectExtent l="0" t="0" r="0" b="0"/>
            <wp:docPr id="18" name="Picture 1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 xml:space="preserve">File visit report(s) received from the monitor, completed </w:t>
      </w:r>
      <w:r w:rsidR="000A6288" w:rsidRPr="00B5691E">
        <w:rPr>
          <w:sz w:val="22"/>
          <w:szCs w:val="22"/>
          <w:u w:val="single"/>
        </w:rPr>
        <w:t xml:space="preserve">Action Item Site </w:t>
      </w:r>
      <w:r w:rsidR="00E2461A" w:rsidRPr="00B5691E">
        <w:rPr>
          <w:sz w:val="22"/>
          <w:szCs w:val="22"/>
          <w:u w:val="single"/>
        </w:rPr>
        <w:t xml:space="preserve">– </w:t>
      </w:r>
      <w:r w:rsidR="000A6288" w:rsidRPr="00B5691E">
        <w:rPr>
          <w:sz w:val="22"/>
          <w:szCs w:val="22"/>
          <w:u w:val="single"/>
        </w:rPr>
        <w:t>Response Form</w:t>
      </w:r>
      <w:r w:rsidR="000A6288" w:rsidRPr="00B5691E">
        <w:rPr>
          <w:sz w:val="22"/>
          <w:szCs w:val="22"/>
        </w:rPr>
        <w:t>, and documentation supporting Action item resolution in the regulatory binder for follow-up at the next monitoring visit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sectPr w:rsidR="00613BB7" w:rsidRPr="00B5691E" w:rsidSect="007E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762"/>
    <w:multiLevelType w:val="hybridMultilevel"/>
    <w:tmpl w:val="977ABD6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E3D"/>
    <w:multiLevelType w:val="hybridMultilevel"/>
    <w:tmpl w:val="7664626E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EEF"/>
    <w:multiLevelType w:val="hybridMultilevel"/>
    <w:tmpl w:val="251AC86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1877"/>
    <w:multiLevelType w:val="hybridMultilevel"/>
    <w:tmpl w:val="68982530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59F3"/>
    <w:multiLevelType w:val="hybridMultilevel"/>
    <w:tmpl w:val="FE2A4BB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D7275"/>
    <w:multiLevelType w:val="hybridMultilevel"/>
    <w:tmpl w:val="7590991A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88"/>
    <w:rsid w:val="000A6288"/>
    <w:rsid w:val="00114521"/>
    <w:rsid w:val="0012348E"/>
    <w:rsid w:val="00132D63"/>
    <w:rsid w:val="0024645C"/>
    <w:rsid w:val="00271BAD"/>
    <w:rsid w:val="005D6F4B"/>
    <w:rsid w:val="00613BB7"/>
    <w:rsid w:val="00746DD2"/>
    <w:rsid w:val="007E7BFF"/>
    <w:rsid w:val="008F5EAC"/>
    <w:rsid w:val="009444DD"/>
    <w:rsid w:val="00A80E22"/>
    <w:rsid w:val="00B5691E"/>
    <w:rsid w:val="00E2461A"/>
    <w:rsid w:val="00E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F5EAC"/>
    <w:pPr>
      <w:spacing w:after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F5EAC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5EAC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AC"/>
    <w:rPr>
      <w:rFonts w:ascii="Arial" w:hAnsi="Arial" w:cs="Arial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5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F5EAC"/>
    <w:pPr>
      <w:spacing w:after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F5EAC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5EAC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AC"/>
    <w:rPr>
      <w:rFonts w:ascii="Arial" w:hAnsi="Arial" w:cs="Arial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5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ccih.nih.gov/grants/toolbox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Checklist for NCCIH Initiation Visit</vt:lpstr>
    </vt:vector>
  </TitlesOfParts>
  <Company>NINDS/NIH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Checklist for NCCIH Initiation Visit</dc:title>
  <dc:subject>Site Checklist for NCCIH Initiation Visit</dc:subject>
  <dc:creator>National Center for Complementary and Integrative Health</dc:creator>
  <cp:keywords>site, checklist, initiation, visit, NCCIH, NIH</cp:keywords>
  <cp:lastModifiedBy>Erica C. Moss</cp:lastModifiedBy>
  <cp:revision>16</cp:revision>
  <dcterms:created xsi:type="dcterms:W3CDTF">2015-01-16T21:06:00Z</dcterms:created>
  <dcterms:modified xsi:type="dcterms:W3CDTF">2015-07-14T17:01:00Z</dcterms:modified>
</cp:coreProperties>
</file>