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AA64A" w14:textId="77777777" w:rsidR="00784E61" w:rsidRPr="0083789E" w:rsidRDefault="00784E61" w:rsidP="0083789E">
      <w:pPr>
        <w:pStyle w:val="Heading1"/>
      </w:pPr>
      <w:r w:rsidRPr="0083789E">
        <w:t>Site Checklist for NCC</w:t>
      </w:r>
      <w:r w:rsidR="00C508EB" w:rsidRPr="0083789E">
        <w:t>IH</w:t>
      </w:r>
      <w:r w:rsidRPr="0083789E">
        <w:t xml:space="preserve"> Interim Visit</w:t>
      </w:r>
    </w:p>
    <w:p w14:paraId="0EEA6A7C" w14:textId="77777777" w:rsidR="00E82986" w:rsidRPr="0083789E" w:rsidRDefault="00784E61" w:rsidP="0083789E">
      <w:pPr>
        <w:pStyle w:val="Heading2"/>
      </w:pPr>
      <w:r w:rsidRPr="0083789E">
        <w:t>Scheduling/Logistics</w:t>
      </w:r>
    </w:p>
    <w:p w14:paraId="5203C56D" w14:textId="7896D84D" w:rsidR="00E82986" w:rsidRDefault="00784E61" w:rsidP="00130D71">
      <w:pPr>
        <w:pStyle w:val="Default"/>
        <w:numPr>
          <w:ilvl w:val="0"/>
          <w:numId w:val="21"/>
        </w:numPr>
        <w:tabs>
          <w:tab w:val="clear" w:pos="1080"/>
          <w:tab w:val="num" w:pos="720"/>
        </w:tabs>
        <w:ind w:left="720"/>
        <w:rPr>
          <w:sz w:val="22"/>
          <w:szCs w:val="22"/>
        </w:rPr>
      </w:pPr>
      <w:r>
        <w:rPr>
          <w:sz w:val="22"/>
          <w:szCs w:val="22"/>
        </w:rPr>
        <w:t xml:space="preserve">Query </w:t>
      </w:r>
      <w:r w:rsidR="00F32BFC">
        <w:rPr>
          <w:sz w:val="22"/>
          <w:szCs w:val="22"/>
        </w:rPr>
        <w:t>principal investigator (PI), s</w:t>
      </w:r>
      <w:r w:rsidR="006F2A3E">
        <w:rPr>
          <w:sz w:val="22"/>
          <w:szCs w:val="22"/>
        </w:rPr>
        <w:t xml:space="preserve">tudy </w:t>
      </w:r>
      <w:r w:rsidR="00F32BFC">
        <w:rPr>
          <w:sz w:val="22"/>
          <w:szCs w:val="22"/>
        </w:rPr>
        <w:t>c</w:t>
      </w:r>
      <w:r w:rsidR="006F2A3E">
        <w:rPr>
          <w:sz w:val="22"/>
          <w:szCs w:val="22"/>
        </w:rPr>
        <w:t xml:space="preserve">oordinator, and other </w:t>
      </w:r>
      <w:r>
        <w:rPr>
          <w:sz w:val="22"/>
          <w:szCs w:val="22"/>
        </w:rPr>
        <w:t>relevant study staff (</w:t>
      </w:r>
      <w:r w:rsidR="006F2A3E">
        <w:rPr>
          <w:sz w:val="22"/>
          <w:szCs w:val="22"/>
        </w:rPr>
        <w:t xml:space="preserve">e.g., </w:t>
      </w:r>
      <w:r>
        <w:rPr>
          <w:sz w:val="22"/>
          <w:szCs w:val="22"/>
        </w:rPr>
        <w:t>pharmac</w:t>
      </w:r>
      <w:r w:rsidR="006F2A3E">
        <w:rPr>
          <w:sz w:val="22"/>
          <w:szCs w:val="22"/>
        </w:rPr>
        <w:t>ist,</w:t>
      </w:r>
      <w:r>
        <w:rPr>
          <w:sz w:val="22"/>
          <w:szCs w:val="22"/>
        </w:rPr>
        <w:t xml:space="preserve"> if applicable) regarding the monitor’s proposed visit dates</w:t>
      </w:r>
      <w:r w:rsidR="00F32BFC">
        <w:rPr>
          <w:sz w:val="22"/>
          <w:szCs w:val="22"/>
        </w:rPr>
        <w:t>.</w:t>
      </w:r>
    </w:p>
    <w:p w14:paraId="75B9D125" w14:textId="5FF58CC0" w:rsidR="00E82986" w:rsidRDefault="00784E61" w:rsidP="00130D71">
      <w:pPr>
        <w:pStyle w:val="Default"/>
        <w:numPr>
          <w:ilvl w:val="0"/>
          <w:numId w:val="21"/>
        </w:numPr>
        <w:tabs>
          <w:tab w:val="clear" w:pos="1080"/>
          <w:tab w:val="num" w:pos="720"/>
        </w:tabs>
        <w:ind w:left="720"/>
        <w:rPr>
          <w:sz w:val="22"/>
          <w:szCs w:val="22"/>
        </w:rPr>
      </w:pPr>
      <w:r>
        <w:rPr>
          <w:sz w:val="22"/>
          <w:szCs w:val="22"/>
        </w:rPr>
        <w:t>Confirm mutually agreeable visit date</w:t>
      </w:r>
      <w:r w:rsidR="006F2A3E">
        <w:rPr>
          <w:sz w:val="22"/>
          <w:szCs w:val="22"/>
        </w:rPr>
        <w:t>s</w:t>
      </w:r>
      <w:r>
        <w:rPr>
          <w:sz w:val="22"/>
          <w:szCs w:val="22"/>
        </w:rPr>
        <w:t xml:space="preserve"> with the monitor and study staff</w:t>
      </w:r>
      <w:r w:rsidR="00F32BFC">
        <w:rPr>
          <w:sz w:val="22"/>
          <w:szCs w:val="22"/>
        </w:rPr>
        <w:t>.</w:t>
      </w:r>
    </w:p>
    <w:p w14:paraId="6363ECE2" w14:textId="6A259CA1" w:rsidR="00F010F7" w:rsidRDefault="00784E61" w:rsidP="00F32BFC">
      <w:pPr>
        <w:pStyle w:val="Default"/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Confirm pharmacy appointment date and time and communicate to the monitor</w:t>
      </w:r>
      <w:r w:rsidR="00F32BFC">
        <w:rPr>
          <w:sz w:val="22"/>
          <w:szCs w:val="22"/>
        </w:rPr>
        <w:t>.</w:t>
      </w:r>
    </w:p>
    <w:p w14:paraId="4FB8770E" w14:textId="3FF6C87F" w:rsidR="00F010F7" w:rsidRDefault="00F010F7" w:rsidP="00F010F7">
      <w:pPr>
        <w:pStyle w:val="Default"/>
        <w:numPr>
          <w:ilvl w:val="0"/>
          <w:numId w:val="15"/>
        </w:numPr>
        <w:rPr>
          <w:sz w:val="22"/>
          <w:szCs w:val="22"/>
        </w:rPr>
      </w:pPr>
      <w:r w:rsidRPr="00F010F7">
        <w:rPr>
          <w:sz w:val="22"/>
          <w:szCs w:val="22"/>
        </w:rPr>
        <w:t xml:space="preserve">Provide </w:t>
      </w:r>
      <w:r w:rsidR="00737558">
        <w:rPr>
          <w:sz w:val="22"/>
          <w:szCs w:val="22"/>
        </w:rPr>
        <w:t>the</w:t>
      </w:r>
      <w:r w:rsidRPr="00F010F7">
        <w:rPr>
          <w:sz w:val="22"/>
          <w:szCs w:val="22"/>
        </w:rPr>
        <w:t xml:space="preserve"> current</w:t>
      </w:r>
      <w:r w:rsidR="00737558">
        <w:rPr>
          <w:sz w:val="22"/>
          <w:szCs w:val="22"/>
        </w:rPr>
        <w:t xml:space="preserve"> protocol and</w:t>
      </w:r>
      <w:r w:rsidRPr="00F010F7">
        <w:rPr>
          <w:sz w:val="22"/>
          <w:szCs w:val="22"/>
        </w:rPr>
        <w:t xml:space="preserve"> list of enrolled participant ID numbers to the monitor upon request</w:t>
      </w:r>
      <w:r w:rsidR="00F32BFC">
        <w:rPr>
          <w:sz w:val="22"/>
          <w:szCs w:val="22"/>
        </w:rPr>
        <w:t>.</w:t>
      </w:r>
    </w:p>
    <w:p w14:paraId="7C6A2B13" w14:textId="77777777" w:rsidR="004F20F9" w:rsidRDefault="004F20F9" w:rsidP="00F010F7">
      <w:pPr>
        <w:pStyle w:val="Default"/>
        <w:ind w:left="360"/>
        <w:rPr>
          <w:b/>
          <w:sz w:val="22"/>
          <w:szCs w:val="22"/>
          <w:u w:val="single"/>
        </w:rPr>
      </w:pPr>
    </w:p>
    <w:p w14:paraId="47F46DA3" w14:textId="02D33A24" w:rsidR="006F2A3E" w:rsidRPr="0070424C" w:rsidRDefault="006F2A3E" w:rsidP="00F010F7">
      <w:pPr>
        <w:pStyle w:val="Default"/>
        <w:ind w:left="360"/>
        <w:rPr>
          <w:b/>
          <w:sz w:val="22"/>
          <w:szCs w:val="22"/>
        </w:rPr>
      </w:pPr>
      <w:r w:rsidRPr="0070424C">
        <w:rPr>
          <w:b/>
          <w:sz w:val="22"/>
          <w:szCs w:val="22"/>
          <w:u w:val="single"/>
        </w:rPr>
        <w:t>For on-site visits</w:t>
      </w:r>
      <w:r w:rsidRPr="0070424C">
        <w:rPr>
          <w:sz w:val="22"/>
          <w:szCs w:val="22"/>
        </w:rPr>
        <w:t>:</w:t>
      </w:r>
    </w:p>
    <w:p w14:paraId="3AA59281" w14:textId="7C5F37FF" w:rsidR="00E82986" w:rsidRDefault="00784E61" w:rsidP="00130D71">
      <w:pPr>
        <w:pStyle w:val="Default"/>
        <w:numPr>
          <w:ilvl w:val="0"/>
          <w:numId w:val="22"/>
        </w:num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Reserve </w:t>
      </w:r>
      <w:r w:rsidR="00071C5B">
        <w:rPr>
          <w:sz w:val="22"/>
          <w:szCs w:val="22"/>
        </w:rPr>
        <w:t>workspace</w:t>
      </w:r>
      <w:r>
        <w:rPr>
          <w:sz w:val="22"/>
          <w:szCs w:val="22"/>
        </w:rPr>
        <w:t xml:space="preserve"> </w:t>
      </w:r>
      <w:r w:rsidR="00737558">
        <w:rPr>
          <w:sz w:val="22"/>
          <w:szCs w:val="22"/>
        </w:rPr>
        <w:t xml:space="preserve">with internet access </w:t>
      </w:r>
      <w:r>
        <w:rPr>
          <w:sz w:val="22"/>
          <w:szCs w:val="22"/>
        </w:rPr>
        <w:t xml:space="preserve">for the </w:t>
      </w:r>
      <w:r w:rsidR="00963CAA">
        <w:rPr>
          <w:sz w:val="22"/>
          <w:szCs w:val="22"/>
        </w:rPr>
        <w:t xml:space="preserve">site </w:t>
      </w:r>
      <w:r>
        <w:rPr>
          <w:sz w:val="22"/>
          <w:szCs w:val="22"/>
        </w:rPr>
        <w:t>monitor</w:t>
      </w:r>
      <w:r w:rsidR="00F32BFC">
        <w:rPr>
          <w:sz w:val="22"/>
          <w:szCs w:val="22"/>
        </w:rPr>
        <w:t>.</w:t>
      </w:r>
      <w:r w:rsidR="00B777E5">
        <w:rPr>
          <w:sz w:val="22"/>
          <w:szCs w:val="22"/>
        </w:rPr>
        <w:t xml:space="preserve"> </w:t>
      </w:r>
    </w:p>
    <w:p w14:paraId="7CF23AF2" w14:textId="63954C7B" w:rsidR="00E82986" w:rsidRPr="0071258F" w:rsidRDefault="00784E61" w:rsidP="0071258F">
      <w:pPr>
        <w:pStyle w:val="Default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Obtain </w:t>
      </w:r>
      <w:r w:rsidR="00B777E5">
        <w:rPr>
          <w:sz w:val="22"/>
          <w:szCs w:val="22"/>
        </w:rPr>
        <w:t xml:space="preserve">local </w:t>
      </w:r>
      <w:r>
        <w:rPr>
          <w:sz w:val="22"/>
          <w:szCs w:val="22"/>
        </w:rPr>
        <w:t xml:space="preserve">access to necessary electronic records for the </w:t>
      </w:r>
      <w:r w:rsidR="00963CAA">
        <w:rPr>
          <w:sz w:val="22"/>
          <w:szCs w:val="22"/>
        </w:rPr>
        <w:t xml:space="preserve">site </w:t>
      </w:r>
      <w:r>
        <w:rPr>
          <w:sz w:val="22"/>
          <w:szCs w:val="22"/>
        </w:rPr>
        <w:t>monitor</w:t>
      </w:r>
      <w:r w:rsidR="0071258F">
        <w:rPr>
          <w:sz w:val="22"/>
          <w:szCs w:val="22"/>
        </w:rPr>
        <w:t xml:space="preserve">. </w:t>
      </w:r>
      <w:r w:rsidRPr="0071258F">
        <w:rPr>
          <w:sz w:val="22"/>
          <w:szCs w:val="22"/>
        </w:rPr>
        <w:t xml:space="preserve">If </w:t>
      </w:r>
      <w:r w:rsidR="00B777E5">
        <w:rPr>
          <w:sz w:val="22"/>
          <w:szCs w:val="22"/>
        </w:rPr>
        <w:t xml:space="preserve">local </w:t>
      </w:r>
      <w:r w:rsidRPr="0071258F">
        <w:rPr>
          <w:sz w:val="22"/>
          <w:szCs w:val="22"/>
        </w:rPr>
        <w:t xml:space="preserve">access </w:t>
      </w:r>
      <w:r w:rsidR="00B777E5">
        <w:rPr>
          <w:sz w:val="22"/>
          <w:szCs w:val="22"/>
        </w:rPr>
        <w:t xml:space="preserve">to electronic health records or databases is </w:t>
      </w:r>
      <w:r w:rsidRPr="0071258F">
        <w:rPr>
          <w:sz w:val="22"/>
          <w:szCs w:val="22"/>
        </w:rPr>
        <w:t xml:space="preserve">unavailable, consult with the </w:t>
      </w:r>
      <w:r w:rsidR="00963CAA">
        <w:rPr>
          <w:sz w:val="22"/>
          <w:szCs w:val="22"/>
        </w:rPr>
        <w:t xml:space="preserve">site </w:t>
      </w:r>
      <w:r w:rsidRPr="0071258F">
        <w:rPr>
          <w:sz w:val="22"/>
          <w:szCs w:val="22"/>
        </w:rPr>
        <w:t xml:space="preserve">monitor </w:t>
      </w:r>
      <w:r w:rsidR="00B777E5">
        <w:rPr>
          <w:sz w:val="22"/>
          <w:szCs w:val="22"/>
        </w:rPr>
        <w:t>about</w:t>
      </w:r>
      <w:r w:rsidR="00B777E5" w:rsidRPr="0071258F">
        <w:rPr>
          <w:sz w:val="22"/>
          <w:szCs w:val="22"/>
        </w:rPr>
        <w:t xml:space="preserve"> </w:t>
      </w:r>
      <w:r w:rsidRPr="0071258F">
        <w:rPr>
          <w:sz w:val="22"/>
          <w:szCs w:val="22"/>
        </w:rPr>
        <w:t>print</w:t>
      </w:r>
      <w:r w:rsidR="00B777E5">
        <w:rPr>
          <w:sz w:val="22"/>
          <w:szCs w:val="22"/>
        </w:rPr>
        <w:t>ing</w:t>
      </w:r>
      <w:r w:rsidRPr="0071258F">
        <w:rPr>
          <w:sz w:val="22"/>
          <w:szCs w:val="22"/>
        </w:rPr>
        <w:t xml:space="preserve"> records </w:t>
      </w:r>
      <w:r w:rsidR="00B777E5">
        <w:rPr>
          <w:sz w:val="22"/>
          <w:szCs w:val="22"/>
        </w:rPr>
        <w:t>requested</w:t>
      </w:r>
      <w:r w:rsidR="00F32BFC">
        <w:rPr>
          <w:sz w:val="22"/>
          <w:szCs w:val="22"/>
        </w:rPr>
        <w:t>.</w:t>
      </w:r>
    </w:p>
    <w:p w14:paraId="73CC5F2E" w14:textId="6BF41D15" w:rsidR="00E82986" w:rsidRDefault="00784E61" w:rsidP="0071258F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Provide logistics information to the </w:t>
      </w:r>
      <w:r w:rsidR="00963CAA">
        <w:rPr>
          <w:sz w:val="22"/>
          <w:szCs w:val="22"/>
        </w:rPr>
        <w:t xml:space="preserve">site </w:t>
      </w:r>
      <w:r>
        <w:rPr>
          <w:sz w:val="22"/>
          <w:szCs w:val="22"/>
        </w:rPr>
        <w:t>monitor: directions to site/room, time to meet, emergency contact/backup number as requested</w:t>
      </w:r>
      <w:r w:rsidR="00F32BFC">
        <w:rPr>
          <w:sz w:val="22"/>
          <w:szCs w:val="22"/>
        </w:rPr>
        <w:t>.</w:t>
      </w:r>
    </w:p>
    <w:p w14:paraId="7079C89A" w14:textId="77777777" w:rsidR="004F20F9" w:rsidRDefault="004F20F9" w:rsidP="00697A09">
      <w:pPr>
        <w:pStyle w:val="Default"/>
        <w:ind w:left="360"/>
        <w:rPr>
          <w:b/>
          <w:bCs/>
          <w:sz w:val="22"/>
          <w:szCs w:val="22"/>
          <w:u w:val="single"/>
        </w:rPr>
      </w:pPr>
    </w:p>
    <w:p w14:paraId="026C5EED" w14:textId="10037A5C" w:rsidR="0071258F" w:rsidRPr="00697A09" w:rsidRDefault="0071258F" w:rsidP="00697A09">
      <w:pPr>
        <w:pStyle w:val="Default"/>
        <w:ind w:left="360"/>
        <w:rPr>
          <w:sz w:val="22"/>
          <w:szCs w:val="22"/>
        </w:rPr>
      </w:pPr>
      <w:r w:rsidRPr="0070424C">
        <w:rPr>
          <w:b/>
          <w:bCs/>
          <w:sz w:val="22"/>
          <w:szCs w:val="22"/>
          <w:u w:val="single"/>
        </w:rPr>
        <w:t>For remote visits</w:t>
      </w:r>
      <w:r w:rsidR="00432DF1" w:rsidRPr="00130D71">
        <w:rPr>
          <w:b/>
          <w:sz w:val="22"/>
          <w:szCs w:val="22"/>
        </w:rPr>
        <w:t>:</w:t>
      </w:r>
      <w:r w:rsidR="00697A09">
        <w:rPr>
          <w:bCs/>
          <w:sz w:val="22"/>
          <w:szCs w:val="22"/>
        </w:rPr>
        <w:t xml:space="preserve"> </w:t>
      </w:r>
      <w:r w:rsidR="00697A09">
        <w:rPr>
          <w:sz w:val="22"/>
          <w:szCs w:val="22"/>
        </w:rPr>
        <w:t>(preparation time is increased if scanning/uploading documents)</w:t>
      </w:r>
      <w:r w:rsidR="00697A09" w:rsidRPr="00104031">
        <w:rPr>
          <w:sz w:val="22"/>
          <w:szCs w:val="22"/>
        </w:rPr>
        <w:t xml:space="preserve"> </w:t>
      </w:r>
    </w:p>
    <w:p w14:paraId="12825D47" w14:textId="5BDB0E6E" w:rsidR="0071258F" w:rsidRPr="004F4257" w:rsidRDefault="00B777E5" w:rsidP="00B777E5">
      <w:pPr>
        <w:pStyle w:val="Default"/>
        <w:numPr>
          <w:ilvl w:val="0"/>
          <w:numId w:val="16"/>
        </w:numPr>
        <w:ind w:left="720"/>
        <w:rPr>
          <w:b/>
          <w:bCs/>
          <w:sz w:val="22"/>
          <w:szCs w:val="22"/>
          <w:u w:val="single"/>
        </w:rPr>
      </w:pPr>
      <w:r>
        <w:rPr>
          <w:bCs/>
          <w:sz w:val="22"/>
          <w:szCs w:val="22"/>
        </w:rPr>
        <w:t>Instructions and guid</w:t>
      </w:r>
      <w:r w:rsidR="00697A09">
        <w:rPr>
          <w:bCs/>
          <w:sz w:val="22"/>
          <w:szCs w:val="22"/>
        </w:rPr>
        <w:t>ance</w:t>
      </w:r>
      <w:r>
        <w:rPr>
          <w:bCs/>
          <w:sz w:val="22"/>
          <w:szCs w:val="22"/>
        </w:rPr>
        <w:t xml:space="preserve"> for remote monitoring, sharing </w:t>
      </w:r>
      <w:r w:rsidRPr="00130D71">
        <w:rPr>
          <w:bCs/>
          <w:sz w:val="22"/>
          <w:szCs w:val="22"/>
        </w:rPr>
        <w:t>of</w:t>
      </w:r>
      <w:r w:rsidR="0071258F" w:rsidRPr="00130D71">
        <w:rPr>
          <w:bCs/>
          <w:sz w:val="22"/>
          <w:szCs w:val="22"/>
        </w:rPr>
        <w:t xml:space="preserve"> </w:t>
      </w:r>
      <w:r w:rsidRPr="00130D71">
        <w:rPr>
          <w:bCs/>
          <w:sz w:val="22"/>
          <w:szCs w:val="22"/>
          <w:u w:val="single"/>
        </w:rPr>
        <w:t xml:space="preserve">Protected Health Information (PHI), </w:t>
      </w:r>
      <w:r w:rsidR="0071258F" w:rsidRPr="00130D71">
        <w:rPr>
          <w:bCs/>
          <w:sz w:val="22"/>
          <w:szCs w:val="22"/>
          <w:u w:val="single"/>
        </w:rPr>
        <w:t>and creating certified copies</w:t>
      </w:r>
      <w:r w:rsidRPr="00130D71">
        <w:rPr>
          <w:bCs/>
          <w:sz w:val="22"/>
          <w:szCs w:val="22"/>
          <w:u w:val="single"/>
        </w:rPr>
        <w:t xml:space="preserve"> will be provided by the </w:t>
      </w:r>
      <w:r w:rsidR="00963CAA" w:rsidRPr="00130D71">
        <w:rPr>
          <w:bCs/>
          <w:sz w:val="22"/>
          <w:szCs w:val="22"/>
          <w:u w:val="single"/>
        </w:rPr>
        <w:t xml:space="preserve">site </w:t>
      </w:r>
      <w:r w:rsidRPr="00130D71">
        <w:rPr>
          <w:bCs/>
          <w:sz w:val="22"/>
          <w:szCs w:val="22"/>
          <w:u w:val="single"/>
        </w:rPr>
        <w:t>monitor</w:t>
      </w:r>
      <w:r w:rsidR="00130D71" w:rsidRPr="00130D71">
        <w:rPr>
          <w:bCs/>
          <w:sz w:val="22"/>
          <w:szCs w:val="22"/>
        </w:rPr>
        <w:t>.</w:t>
      </w:r>
    </w:p>
    <w:p w14:paraId="2E412298" w14:textId="4052CC93" w:rsidR="0071258F" w:rsidRPr="0049144D" w:rsidRDefault="00B777E5" w:rsidP="00B777E5">
      <w:pPr>
        <w:pStyle w:val="Default"/>
        <w:numPr>
          <w:ilvl w:val="0"/>
          <w:numId w:val="16"/>
        </w:numPr>
        <w:ind w:left="720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O</w:t>
      </w:r>
      <w:r w:rsidR="0071258F" w:rsidRPr="0049144D">
        <w:rPr>
          <w:bCs/>
          <w:sz w:val="22"/>
          <w:szCs w:val="22"/>
        </w:rPr>
        <w:t xml:space="preserve">btain </w:t>
      </w:r>
      <w:r w:rsidR="00F32BFC">
        <w:rPr>
          <w:bCs/>
          <w:sz w:val="22"/>
          <w:szCs w:val="22"/>
        </w:rPr>
        <w:t>Institutional Review Board (</w:t>
      </w:r>
      <w:r w:rsidR="0071258F" w:rsidRPr="0049144D">
        <w:rPr>
          <w:bCs/>
          <w:sz w:val="22"/>
          <w:szCs w:val="22"/>
        </w:rPr>
        <w:t>IRB</w:t>
      </w:r>
      <w:r w:rsidR="00F32BFC">
        <w:rPr>
          <w:bCs/>
          <w:sz w:val="22"/>
          <w:szCs w:val="22"/>
        </w:rPr>
        <w:t>)</w:t>
      </w:r>
      <w:r w:rsidR="0071258F" w:rsidRPr="0049144D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a</w:t>
      </w:r>
      <w:r w:rsidR="0071258F" w:rsidRPr="0049144D">
        <w:rPr>
          <w:bCs/>
          <w:sz w:val="22"/>
          <w:szCs w:val="22"/>
        </w:rPr>
        <w:t>pproval</w:t>
      </w:r>
      <w:r>
        <w:rPr>
          <w:bCs/>
          <w:sz w:val="22"/>
          <w:szCs w:val="22"/>
        </w:rPr>
        <w:t>/acknowledgment</w:t>
      </w:r>
      <w:r w:rsidR="0071258F" w:rsidRPr="0049144D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for remote monitoring</w:t>
      </w:r>
      <w:r w:rsidR="00963CAA">
        <w:rPr>
          <w:bCs/>
          <w:sz w:val="22"/>
          <w:szCs w:val="22"/>
        </w:rPr>
        <w:t>, or provide a copy of a previous approval,</w:t>
      </w:r>
      <w:r>
        <w:rPr>
          <w:bCs/>
          <w:sz w:val="22"/>
          <w:szCs w:val="22"/>
        </w:rPr>
        <w:t xml:space="preserve"> to allow </w:t>
      </w:r>
      <w:r w:rsidR="0071258F" w:rsidRPr="0049144D">
        <w:rPr>
          <w:bCs/>
          <w:sz w:val="22"/>
          <w:szCs w:val="22"/>
        </w:rPr>
        <w:t>access</w:t>
      </w:r>
      <w:r>
        <w:rPr>
          <w:bCs/>
          <w:sz w:val="22"/>
          <w:szCs w:val="22"/>
        </w:rPr>
        <w:t xml:space="preserve"> to</w:t>
      </w:r>
      <w:r w:rsidR="0071258F" w:rsidRPr="0049144D">
        <w:rPr>
          <w:bCs/>
          <w:sz w:val="22"/>
          <w:szCs w:val="22"/>
        </w:rPr>
        <w:t xml:space="preserve"> the </w:t>
      </w:r>
      <w:r w:rsidR="002B43CB">
        <w:rPr>
          <w:bCs/>
          <w:sz w:val="22"/>
          <w:szCs w:val="22"/>
        </w:rPr>
        <w:t xml:space="preserve">electronic health records, </w:t>
      </w:r>
      <w:r w:rsidR="0071258F" w:rsidRPr="0049144D">
        <w:rPr>
          <w:bCs/>
          <w:sz w:val="22"/>
          <w:szCs w:val="22"/>
        </w:rPr>
        <w:t>database</w:t>
      </w:r>
      <w:r w:rsidR="0071258F">
        <w:rPr>
          <w:bCs/>
          <w:sz w:val="22"/>
          <w:szCs w:val="22"/>
        </w:rPr>
        <w:t xml:space="preserve">(s), electronic system(s), </w:t>
      </w:r>
      <w:r w:rsidR="00F32BFC">
        <w:rPr>
          <w:bCs/>
          <w:sz w:val="22"/>
          <w:szCs w:val="22"/>
        </w:rPr>
        <w:t xml:space="preserve">or </w:t>
      </w:r>
      <w:r w:rsidR="0071258F">
        <w:rPr>
          <w:bCs/>
          <w:sz w:val="22"/>
          <w:szCs w:val="22"/>
        </w:rPr>
        <w:t>web-based portal(s)</w:t>
      </w:r>
      <w:r>
        <w:rPr>
          <w:bCs/>
          <w:sz w:val="22"/>
          <w:szCs w:val="22"/>
        </w:rPr>
        <w:t xml:space="preserve"> containing institutional research records and provide it to the </w:t>
      </w:r>
      <w:r w:rsidR="00963CAA">
        <w:rPr>
          <w:bCs/>
          <w:sz w:val="22"/>
          <w:szCs w:val="22"/>
        </w:rPr>
        <w:t>site</w:t>
      </w:r>
      <w:r w:rsidR="00542419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monitor</w:t>
      </w:r>
      <w:r w:rsidR="00F32BFC">
        <w:rPr>
          <w:bCs/>
          <w:sz w:val="22"/>
          <w:szCs w:val="22"/>
        </w:rPr>
        <w:t>.</w:t>
      </w:r>
    </w:p>
    <w:p w14:paraId="13D8FBBC" w14:textId="75F920F1" w:rsidR="0071258F" w:rsidRPr="008572BA" w:rsidRDefault="00697A09" w:rsidP="00B777E5">
      <w:pPr>
        <w:pStyle w:val="Default"/>
        <w:numPr>
          <w:ilvl w:val="0"/>
          <w:numId w:val="16"/>
        </w:numPr>
        <w:ind w:left="720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Create or update the</w:t>
      </w:r>
      <w:r w:rsidR="0071258F">
        <w:rPr>
          <w:bCs/>
          <w:sz w:val="22"/>
          <w:szCs w:val="22"/>
        </w:rPr>
        <w:t xml:space="preserve"> site’s </w:t>
      </w:r>
      <w:r w:rsidR="00F32BFC">
        <w:rPr>
          <w:bCs/>
          <w:sz w:val="22"/>
          <w:szCs w:val="22"/>
        </w:rPr>
        <w:t>standard operating procedure (</w:t>
      </w:r>
      <w:r w:rsidR="0071258F">
        <w:rPr>
          <w:bCs/>
          <w:sz w:val="22"/>
          <w:szCs w:val="22"/>
        </w:rPr>
        <w:t>SOP</w:t>
      </w:r>
      <w:r w:rsidR="00F32BFC">
        <w:rPr>
          <w:bCs/>
          <w:sz w:val="22"/>
          <w:szCs w:val="22"/>
        </w:rPr>
        <w:t>)</w:t>
      </w:r>
      <w:r w:rsidR="0071258F">
        <w:rPr>
          <w:bCs/>
          <w:sz w:val="22"/>
          <w:szCs w:val="22"/>
        </w:rPr>
        <w:t xml:space="preserve"> for </w:t>
      </w:r>
      <w:r>
        <w:rPr>
          <w:bCs/>
          <w:sz w:val="22"/>
          <w:szCs w:val="22"/>
        </w:rPr>
        <w:t>r</w:t>
      </w:r>
      <w:r w:rsidR="0071258F">
        <w:rPr>
          <w:bCs/>
          <w:sz w:val="22"/>
          <w:szCs w:val="22"/>
        </w:rPr>
        <w:t xml:space="preserve">emote </w:t>
      </w:r>
      <w:r>
        <w:rPr>
          <w:bCs/>
          <w:sz w:val="22"/>
          <w:szCs w:val="22"/>
        </w:rPr>
        <w:t>m</w:t>
      </w:r>
      <w:r w:rsidR="0071258F">
        <w:rPr>
          <w:bCs/>
          <w:sz w:val="22"/>
          <w:szCs w:val="22"/>
        </w:rPr>
        <w:t>onitoring and creating certified copies</w:t>
      </w:r>
      <w:r>
        <w:rPr>
          <w:bCs/>
          <w:sz w:val="22"/>
          <w:szCs w:val="22"/>
        </w:rPr>
        <w:t>, which should also specify</w:t>
      </w:r>
      <w:r w:rsidR="0071258F">
        <w:rPr>
          <w:bCs/>
          <w:sz w:val="22"/>
          <w:szCs w:val="22"/>
        </w:rPr>
        <w:t xml:space="preserve"> if </w:t>
      </w:r>
      <w:r w:rsidR="00F32BFC">
        <w:rPr>
          <w:bCs/>
          <w:sz w:val="22"/>
          <w:szCs w:val="22"/>
        </w:rPr>
        <w:t xml:space="preserve">the </w:t>
      </w:r>
      <w:r w:rsidR="0071258F">
        <w:rPr>
          <w:bCs/>
          <w:sz w:val="22"/>
          <w:szCs w:val="22"/>
        </w:rPr>
        <w:t xml:space="preserve">site is allowed to share PHI </w:t>
      </w:r>
      <w:r>
        <w:rPr>
          <w:bCs/>
          <w:sz w:val="22"/>
          <w:szCs w:val="22"/>
        </w:rPr>
        <w:t xml:space="preserve">remotely and provide it to the </w:t>
      </w:r>
      <w:r w:rsidR="00963CAA">
        <w:rPr>
          <w:bCs/>
          <w:sz w:val="22"/>
          <w:szCs w:val="22"/>
        </w:rPr>
        <w:t xml:space="preserve">site </w:t>
      </w:r>
      <w:r>
        <w:rPr>
          <w:bCs/>
          <w:sz w:val="22"/>
          <w:szCs w:val="22"/>
        </w:rPr>
        <w:t>monitor</w:t>
      </w:r>
      <w:r w:rsidR="00F32BFC">
        <w:rPr>
          <w:bCs/>
          <w:sz w:val="22"/>
          <w:szCs w:val="22"/>
        </w:rPr>
        <w:t>.</w:t>
      </w:r>
    </w:p>
    <w:p w14:paraId="247095EF" w14:textId="19F48176" w:rsidR="002B43CB" w:rsidRPr="0071258F" w:rsidRDefault="002B43CB" w:rsidP="002B43CB">
      <w:pPr>
        <w:pStyle w:val="Default"/>
        <w:numPr>
          <w:ilvl w:val="0"/>
          <w:numId w:val="16"/>
        </w:numPr>
        <w:ind w:left="720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If scanning/uploading multiple documents, plan to start about 2</w:t>
      </w:r>
      <w:r w:rsidR="00B87FBA">
        <w:rPr>
          <w:bCs/>
          <w:sz w:val="22"/>
          <w:szCs w:val="22"/>
        </w:rPr>
        <w:t>–</w:t>
      </w:r>
      <w:r>
        <w:rPr>
          <w:bCs/>
          <w:sz w:val="22"/>
          <w:szCs w:val="22"/>
        </w:rPr>
        <w:t xml:space="preserve">3 days before the scheduled visit date. Reminder: Scanned documents are copies and should be certified by the authorized site staff member making the copy, per </w:t>
      </w:r>
      <w:r w:rsidR="00347CF6">
        <w:rPr>
          <w:bCs/>
          <w:sz w:val="22"/>
          <w:szCs w:val="22"/>
        </w:rPr>
        <w:t xml:space="preserve">the site’s procedures for creating </w:t>
      </w:r>
      <w:r w:rsidR="00B87FBA">
        <w:rPr>
          <w:bCs/>
          <w:sz w:val="22"/>
          <w:szCs w:val="22"/>
        </w:rPr>
        <w:t>c</w:t>
      </w:r>
      <w:r>
        <w:rPr>
          <w:bCs/>
          <w:sz w:val="22"/>
          <w:szCs w:val="22"/>
        </w:rPr>
        <w:t xml:space="preserve">ertified </w:t>
      </w:r>
      <w:r w:rsidR="00B87FBA">
        <w:rPr>
          <w:bCs/>
          <w:sz w:val="22"/>
          <w:szCs w:val="22"/>
        </w:rPr>
        <w:t>c</w:t>
      </w:r>
      <w:r>
        <w:rPr>
          <w:bCs/>
          <w:sz w:val="22"/>
          <w:szCs w:val="22"/>
        </w:rPr>
        <w:t>opies</w:t>
      </w:r>
      <w:r w:rsidR="00347CF6">
        <w:rPr>
          <w:bCs/>
          <w:sz w:val="22"/>
          <w:szCs w:val="22"/>
        </w:rPr>
        <w:t>.</w:t>
      </w:r>
    </w:p>
    <w:p w14:paraId="1FA8D4A4" w14:textId="36BE733F" w:rsidR="00697A09" w:rsidRPr="00697A09" w:rsidRDefault="00697A09" w:rsidP="00697A09">
      <w:pPr>
        <w:pStyle w:val="Default"/>
        <w:numPr>
          <w:ilvl w:val="0"/>
          <w:numId w:val="16"/>
        </w:numPr>
        <w:ind w:left="720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Notify the</w:t>
      </w:r>
      <w:r w:rsidR="00963CAA">
        <w:rPr>
          <w:bCs/>
          <w:sz w:val="22"/>
          <w:szCs w:val="22"/>
        </w:rPr>
        <w:t xml:space="preserve"> site</w:t>
      </w:r>
      <w:r>
        <w:rPr>
          <w:bCs/>
          <w:sz w:val="22"/>
          <w:szCs w:val="22"/>
        </w:rPr>
        <w:t xml:space="preserve"> monitor if any research records are not available for remote review</w:t>
      </w:r>
      <w:r w:rsidR="00B87FBA">
        <w:rPr>
          <w:bCs/>
          <w:sz w:val="22"/>
          <w:szCs w:val="22"/>
        </w:rPr>
        <w:t>.</w:t>
      </w:r>
    </w:p>
    <w:p w14:paraId="68E5BA7A" w14:textId="5638C68B" w:rsidR="00697A09" w:rsidRPr="00697A09" w:rsidRDefault="00697A09" w:rsidP="00697A09">
      <w:pPr>
        <w:pStyle w:val="Default"/>
        <w:numPr>
          <w:ilvl w:val="0"/>
          <w:numId w:val="16"/>
        </w:numPr>
        <w:ind w:left="720"/>
        <w:rPr>
          <w:b/>
          <w:bCs/>
          <w:sz w:val="22"/>
          <w:szCs w:val="22"/>
        </w:rPr>
      </w:pPr>
      <w:r>
        <w:rPr>
          <w:sz w:val="22"/>
          <w:szCs w:val="22"/>
        </w:rPr>
        <w:t>Ensure the instructions for accessing the</w:t>
      </w:r>
      <w:r w:rsidRPr="00697A09">
        <w:rPr>
          <w:sz w:val="22"/>
          <w:szCs w:val="22"/>
        </w:rPr>
        <w:t xml:space="preserve"> </w:t>
      </w:r>
      <w:r w:rsidR="002B43CB">
        <w:rPr>
          <w:sz w:val="22"/>
          <w:szCs w:val="22"/>
        </w:rPr>
        <w:t>electronic systems, portals,</w:t>
      </w:r>
      <w:r w:rsidRPr="00697A09">
        <w:rPr>
          <w:sz w:val="22"/>
          <w:szCs w:val="22"/>
        </w:rPr>
        <w:t xml:space="preserve"> and </w:t>
      </w:r>
      <w:r w:rsidR="002B43CB">
        <w:rPr>
          <w:sz w:val="22"/>
          <w:szCs w:val="22"/>
        </w:rPr>
        <w:t>video conferencing</w:t>
      </w:r>
      <w:r w:rsidRPr="00697A09">
        <w:rPr>
          <w:sz w:val="22"/>
          <w:szCs w:val="22"/>
        </w:rPr>
        <w:t xml:space="preserve"> to be utilized</w:t>
      </w:r>
      <w:r>
        <w:rPr>
          <w:sz w:val="22"/>
          <w:szCs w:val="22"/>
        </w:rPr>
        <w:t xml:space="preserve"> are available for all authorized staff and the </w:t>
      </w:r>
      <w:r w:rsidR="00963CAA">
        <w:rPr>
          <w:sz w:val="22"/>
          <w:szCs w:val="22"/>
        </w:rPr>
        <w:t xml:space="preserve">site </w:t>
      </w:r>
      <w:r>
        <w:rPr>
          <w:sz w:val="22"/>
          <w:szCs w:val="22"/>
        </w:rPr>
        <w:t>monitor</w:t>
      </w:r>
      <w:r w:rsidR="00B87FBA">
        <w:rPr>
          <w:sz w:val="22"/>
          <w:szCs w:val="22"/>
        </w:rPr>
        <w:t>.</w:t>
      </w:r>
    </w:p>
    <w:p w14:paraId="2E83E144" w14:textId="77777777" w:rsidR="00E82986" w:rsidRDefault="00784E61" w:rsidP="006C07D6">
      <w:pPr>
        <w:pStyle w:val="Default"/>
        <w:ind w:left="72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Notes:</w:t>
      </w:r>
    </w:p>
    <w:p w14:paraId="1E857E1A" w14:textId="181BBA5E" w:rsidR="00E82986" w:rsidRDefault="00E82986" w:rsidP="004F20F9">
      <w:pPr>
        <w:pStyle w:val="Default"/>
        <w:rPr>
          <w:b/>
          <w:bCs/>
          <w:sz w:val="23"/>
          <w:szCs w:val="23"/>
        </w:rPr>
      </w:pPr>
    </w:p>
    <w:p w14:paraId="02437AF3" w14:textId="77777777" w:rsidR="00E82986" w:rsidRDefault="00784E61" w:rsidP="0083789E">
      <w:pPr>
        <w:pStyle w:val="Heading2"/>
      </w:pPr>
      <w:r>
        <w:t>Regulatory/Essential Documents</w:t>
      </w:r>
    </w:p>
    <w:p w14:paraId="71D06509" w14:textId="3CE904C6" w:rsidR="00E82986" w:rsidRDefault="000F7066" w:rsidP="00130D71">
      <w:pPr>
        <w:pStyle w:val="Default"/>
        <w:numPr>
          <w:ilvl w:val="0"/>
          <w:numId w:val="22"/>
        </w:numPr>
        <w:ind w:left="720"/>
        <w:rPr>
          <w:sz w:val="22"/>
          <w:szCs w:val="22"/>
        </w:rPr>
      </w:pPr>
      <w:r w:rsidRPr="00130D71">
        <w:rPr>
          <w:sz w:val="22"/>
          <w:szCs w:val="22"/>
        </w:rPr>
        <w:t xml:space="preserve">All essential documents for the study. Per </w:t>
      </w:r>
      <w:r w:rsidR="00B87FBA">
        <w:rPr>
          <w:sz w:val="22"/>
          <w:szCs w:val="22"/>
        </w:rPr>
        <w:t>Good Clinical Practice (</w:t>
      </w:r>
      <w:r w:rsidRPr="00130D71">
        <w:rPr>
          <w:sz w:val="22"/>
          <w:szCs w:val="22"/>
        </w:rPr>
        <w:t>GCP</w:t>
      </w:r>
      <w:r w:rsidR="00B87FBA">
        <w:rPr>
          <w:sz w:val="22"/>
          <w:szCs w:val="22"/>
        </w:rPr>
        <w:t>)</w:t>
      </w:r>
      <w:r w:rsidRPr="00130D71">
        <w:rPr>
          <w:sz w:val="22"/>
          <w:szCs w:val="22"/>
        </w:rPr>
        <w:t xml:space="preserve"> and NCCIH Guidance for Marinating Regulatory Documents (</w:t>
      </w:r>
      <w:hyperlink r:id="rId8" w:history="1">
        <w:r w:rsidRPr="00130D71">
          <w:rPr>
            <w:rStyle w:val="Hyperlink"/>
            <w:sz w:val="22"/>
            <w:szCs w:val="22"/>
          </w:rPr>
          <w:t>nccih.nih.gov/grants/toolbox</w:t>
        </w:r>
      </w:hyperlink>
      <w:r w:rsidR="00B87FBA" w:rsidRPr="00F31791">
        <w:rPr>
          <w:sz w:val="22"/>
          <w:szCs w:val="22"/>
        </w:rPr>
        <w:t>)</w:t>
      </w:r>
      <w:r w:rsidRPr="00130D71">
        <w:rPr>
          <w:sz w:val="22"/>
          <w:szCs w:val="22"/>
        </w:rPr>
        <w:t>, all required IRB and NCCIH approvals, documents of staff qualification</w:t>
      </w:r>
      <w:r w:rsidR="00B15675" w:rsidRPr="00130D71">
        <w:rPr>
          <w:sz w:val="22"/>
          <w:szCs w:val="22"/>
        </w:rPr>
        <w:t xml:space="preserve"> (i.e.</w:t>
      </w:r>
      <w:r w:rsidR="00B87FBA">
        <w:rPr>
          <w:sz w:val="22"/>
          <w:szCs w:val="22"/>
        </w:rPr>
        <w:t>, curriculum vitae [</w:t>
      </w:r>
      <w:r w:rsidR="00B15675" w:rsidRPr="00130D71">
        <w:rPr>
          <w:sz w:val="22"/>
          <w:szCs w:val="22"/>
        </w:rPr>
        <w:t>CV</w:t>
      </w:r>
      <w:r w:rsidR="00B87FBA">
        <w:rPr>
          <w:sz w:val="22"/>
          <w:szCs w:val="22"/>
        </w:rPr>
        <w:t>]</w:t>
      </w:r>
      <w:r w:rsidR="00B15675" w:rsidRPr="00130D71">
        <w:rPr>
          <w:sz w:val="22"/>
          <w:szCs w:val="22"/>
        </w:rPr>
        <w:t>)</w:t>
      </w:r>
      <w:r w:rsidRPr="00130D71">
        <w:rPr>
          <w:sz w:val="22"/>
          <w:szCs w:val="22"/>
        </w:rPr>
        <w:t xml:space="preserve"> and training</w:t>
      </w:r>
      <w:r w:rsidR="00B87FBA">
        <w:rPr>
          <w:sz w:val="22"/>
          <w:szCs w:val="22"/>
        </w:rPr>
        <w:t>)</w:t>
      </w:r>
      <w:r w:rsidRPr="00130D71">
        <w:rPr>
          <w:sz w:val="22"/>
          <w:szCs w:val="22"/>
        </w:rPr>
        <w:t>, protocol</w:t>
      </w:r>
      <w:r w:rsidR="00B87FBA">
        <w:rPr>
          <w:sz w:val="22"/>
          <w:szCs w:val="22"/>
        </w:rPr>
        <w:t>s</w:t>
      </w:r>
      <w:r w:rsidRPr="00130D71">
        <w:rPr>
          <w:sz w:val="22"/>
          <w:szCs w:val="22"/>
        </w:rPr>
        <w:t xml:space="preserve">, </w:t>
      </w:r>
      <w:r w:rsidR="00871B4D">
        <w:rPr>
          <w:sz w:val="22"/>
          <w:szCs w:val="22"/>
        </w:rPr>
        <w:t>informed consent forms [</w:t>
      </w:r>
      <w:r w:rsidRPr="00130D71">
        <w:rPr>
          <w:sz w:val="22"/>
          <w:szCs w:val="22"/>
        </w:rPr>
        <w:t>ICF</w:t>
      </w:r>
      <w:r w:rsidR="00B87FBA">
        <w:rPr>
          <w:sz w:val="22"/>
          <w:szCs w:val="22"/>
        </w:rPr>
        <w:t>s</w:t>
      </w:r>
      <w:r w:rsidR="00871B4D">
        <w:rPr>
          <w:sz w:val="22"/>
          <w:szCs w:val="22"/>
        </w:rPr>
        <w:t>]</w:t>
      </w:r>
      <w:r w:rsidRPr="00130D71">
        <w:rPr>
          <w:sz w:val="22"/>
          <w:szCs w:val="22"/>
        </w:rPr>
        <w:t xml:space="preserve">, </w:t>
      </w:r>
      <w:r w:rsidR="00B87FBA">
        <w:rPr>
          <w:sz w:val="22"/>
          <w:szCs w:val="22"/>
        </w:rPr>
        <w:t xml:space="preserve">the </w:t>
      </w:r>
      <w:r w:rsidR="00871B4D">
        <w:rPr>
          <w:sz w:val="22"/>
          <w:szCs w:val="22"/>
        </w:rPr>
        <w:t>Data and Safety Monitoring Plan [</w:t>
      </w:r>
      <w:r w:rsidRPr="00130D71">
        <w:rPr>
          <w:sz w:val="22"/>
          <w:szCs w:val="22"/>
        </w:rPr>
        <w:t>DSMP</w:t>
      </w:r>
      <w:r w:rsidR="00871B4D">
        <w:rPr>
          <w:sz w:val="22"/>
          <w:szCs w:val="22"/>
        </w:rPr>
        <w:t>]</w:t>
      </w:r>
      <w:r w:rsidRPr="00130D71">
        <w:rPr>
          <w:sz w:val="22"/>
          <w:szCs w:val="22"/>
        </w:rPr>
        <w:t xml:space="preserve">, lab certifications, </w:t>
      </w:r>
      <w:r w:rsidR="00871B4D">
        <w:rPr>
          <w:sz w:val="22"/>
          <w:szCs w:val="22"/>
        </w:rPr>
        <w:t xml:space="preserve">and </w:t>
      </w:r>
      <w:r w:rsidRPr="00130D71">
        <w:rPr>
          <w:sz w:val="22"/>
          <w:szCs w:val="22"/>
        </w:rPr>
        <w:t>tracking and other logs</w:t>
      </w:r>
      <w:r w:rsidR="00B15675" w:rsidRPr="00130D71">
        <w:rPr>
          <w:sz w:val="22"/>
          <w:szCs w:val="22"/>
        </w:rPr>
        <w:t xml:space="preserve"> (i.e. delegation)</w:t>
      </w:r>
      <w:r w:rsidRPr="00130D71">
        <w:rPr>
          <w:sz w:val="22"/>
          <w:szCs w:val="22"/>
        </w:rPr>
        <w:t xml:space="preserve"> are complete, up to date, and organized for review.</w:t>
      </w:r>
    </w:p>
    <w:p w14:paraId="21A7B90D" w14:textId="4A4C2490" w:rsidR="00E82986" w:rsidRDefault="00784E61" w:rsidP="00130D71">
      <w:pPr>
        <w:pStyle w:val="Default"/>
        <w:numPr>
          <w:ilvl w:val="0"/>
          <w:numId w:val="22"/>
        </w:numPr>
        <w:ind w:left="720"/>
        <w:rPr>
          <w:sz w:val="22"/>
          <w:szCs w:val="22"/>
        </w:rPr>
      </w:pPr>
      <w:r>
        <w:rPr>
          <w:sz w:val="22"/>
          <w:szCs w:val="22"/>
        </w:rPr>
        <w:t>File</w:t>
      </w:r>
      <w:r w:rsidR="000F7066">
        <w:rPr>
          <w:sz w:val="22"/>
          <w:szCs w:val="22"/>
        </w:rPr>
        <w:t>/</w:t>
      </w:r>
      <w:r w:rsidR="00871B4D">
        <w:rPr>
          <w:sz w:val="22"/>
          <w:szCs w:val="22"/>
        </w:rPr>
        <w:t>s</w:t>
      </w:r>
      <w:r w:rsidR="000F7066">
        <w:rPr>
          <w:sz w:val="22"/>
          <w:szCs w:val="22"/>
        </w:rPr>
        <w:t>ave the</w:t>
      </w:r>
      <w:r>
        <w:rPr>
          <w:sz w:val="22"/>
          <w:szCs w:val="22"/>
        </w:rPr>
        <w:t xml:space="preserve"> visit confirmation letter received from the</w:t>
      </w:r>
      <w:r w:rsidR="00963CAA">
        <w:rPr>
          <w:sz w:val="22"/>
          <w:szCs w:val="22"/>
        </w:rPr>
        <w:t xml:space="preserve"> site</w:t>
      </w:r>
      <w:r>
        <w:rPr>
          <w:sz w:val="22"/>
          <w:szCs w:val="22"/>
        </w:rPr>
        <w:t xml:space="preserve"> monitor </w:t>
      </w:r>
      <w:r w:rsidR="009F68CB">
        <w:rPr>
          <w:sz w:val="22"/>
          <w:szCs w:val="22"/>
        </w:rPr>
        <w:t>with</w:t>
      </w:r>
      <w:r>
        <w:rPr>
          <w:sz w:val="22"/>
          <w:szCs w:val="22"/>
        </w:rPr>
        <w:t xml:space="preserve"> regulatory </w:t>
      </w:r>
      <w:r w:rsidR="009F68CB">
        <w:rPr>
          <w:sz w:val="22"/>
          <w:szCs w:val="22"/>
        </w:rPr>
        <w:t>documents</w:t>
      </w:r>
      <w:r w:rsidR="00871B4D">
        <w:rPr>
          <w:sz w:val="22"/>
          <w:szCs w:val="22"/>
        </w:rPr>
        <w:t>.</w:t>
      </w:r>
    </w:p>
    <w:p w14:paraId="3A72DDAC" w14:textId="01352054" w:rsidR="00E82986" w:rsidRDefault="00784E61" w:rsidP="00DF538B">
      <w:pPr>
        <w:pStyle w:val="Default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All ICFs signed to date are complete and on file, and the informed consent process is documented appropriately in participant records</w:t>
      </w:r>
      <w:r w:rsidR="00871B4D">
        <w:rPr>
          <w:sz w:val="22"/>
          <w:szCs w:val="22"/>
        </w:rPr>
        <w:t>.</w:t>
      </w:r>
    </w:p>
    <w:p w14:paraId="1782F723" w14:textId="01272EB4" w:rsidR="006C07D6" w:rsidRDefault="006C07D6" w:rsidP="006C07D6">
      <w:pPr>
        <w:pStyle w:val="Default"/>
        <w:ind w:left="72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Notes:</w:t>
      </w:r>
    </w:p>
    <w:p w14:paraId="0886300E" w14:textId="242AC6DC" w:rsidR="006C07D6" w:rsidRDefault="006C07D6" w:rsidP="004F20F9">
      <w:pPr>
        <w:pStyle w:val="Default"/>
        <w:rPr>
          <w:b/>
          <w:bCs/>
          <w:sz w:val="23"/>
          <w:szCs w:val="23"/>
        </w:rPr>
      </w:pPr>
    </w:p>
    <w:p w14:paraId="1EEE46D4" w14:textId="501314F7" w:rsidR="00E82986" w:rsidRDefault="00840FC9" w:rsidP="0083789E">
      <w:pPr>
        <w:pStyle w:val="Heading2"/>
      </w:pPr>
      <w:r>
        <w:t xml:space="preserve">Participant Record and </w:t>
      </w:r>
      <w:r w:rsidR="00784E61">
        <w:t>Study Data</w:t>
      </w:r>
    </w:p>
    <w:p w14:paraId="4061ABB7" w14:textId="379D1099" w:rsidR="00563648" w:rsidRDefault="00563648" w:rsidP="00563648">
      <w:pPr>
        <w:pStyle w:val="Default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Ensure the records for the selected </w:t>
      </w:r>
      <w:r w:rsidR="00784E61">
        <w:rPr>
          <w:sz w:val="22"/>
          <w:szCs w:val="22"/>
        </w:rPr>
        <w:t xml:space="preserve">participant ID numbers </w:t>
      </w:r>
      <w:r>
        <w:rPr>
          <w:sz w:val="22"/>
          <w:szCs w:val="22"/>
        </w:rPr>
        <w:t>on the confirmation letter are available/provided.</w:t>
      </w:r>
    </w:p>
    <w:p w14:paraId="7772E4B0" w14:textId="66238512" w:rsidR="00563648" w:rsidRDefault="00563648" w:rsidP="00563648">
      <w:pPr>
        <w:pStyle w:val="Default"/>
        <w:numPr>
          <w:ilvl w:val="1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 xml:space="preserve">Completed </w:t>
      </w:r>
      <w:r w:rsidR="00871B4D">
        <w:rPr>
          <w:sz w:val="22"/>
          <w:szCs w:val="22"/>
        </w:rPr>
        <w:t>s</w:t>
      </w:r>
      <w:r w:rsidR="00784E61">
        <w:rPr>
          <w:sz w:val="22"/>
          <w:szCs w:val="22"/>
        </w:rPr>
        <w:t xml:space="preserve">ource documents, </w:t>
      </w:r>
      <w:r w:rsidR="00871B4D">
        <w:rPr>
          <w:sz w:val="22"/>
          <w:szCs w:val="22"/>
        </w:rPr>
        <w:t>case report forms (</w:t>
      </w:r>
      <w:r w:rsidR="00784E61">
        <w:rPr>
          <w:sz w:val="22"/>
          <w:szCs w:val="22"/>
        </w:rPr>
        <w:t>CRFs</w:t>
      </w:r>
      <w:r w:rsidR="00871B4D">
        <w:rPr>
          <w:sz w:val="22"/>
          <w:szCs w:val="22"/>
        </w:rPr>
        <w:t>)</w:t>
      </w:r>
      <w:r w:rsidR="00784E61">
        <w:rPr>
          <w:sz w:val="22"/>
          <w:szCs w:val="22"/>
        </w:rPr>
        <w:t>, and database</w:t>
      </w:r>
      <w:r>
        <w:rPr>
          <w:sz w:val="22"/>
          <w:szCs w:val="22"/>
        </w:rPr>
        <w:t>(s)</w:t>
      </w:r>
      <w:r w:rsidR="00871B4D">
        <w:rPr>
          <w:sz w:val="22"/>
          <w:szCs w:val="22"/>
        </w:rPr>
        <w:t>.</w:t>
      </w:r>
    </w:p>
    <w:p w14:paraId="141840BE" w14:textId="65158A7B" w:rsidR="00563648" w:rsidRDefault="00871B4D" w:rsidP="00563648">
      <w:pPr>
        <w:pStyle w:val="Default"/>
        <w:numPr>
          <w:ilvl w:val="1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Adverse Event (</w:t>
      </w:r>
      <w:r w:rsidR="00563648">
        <w:rPr>
          <w:sz w:val="22"/>
          <w:szCs w:val="22"/>
        </w:rPr>
        <w:t>AE</w:t>
      </w:r>
      <w:r>
        <w:rPr>
          <w:sz w:val="22"/>
          <w:szCs w:val="22"/>
        </w:rPr>
        <w:t>)</w:t>
      </w:r>
      <w:r w:rsidR="00563648">
        <w:rPr>
          <w:sz w:val="22"/>
          <w:szCs w:val="22"/>
        </w:rPr>
        <w:t xml:space="preserve">, </w:t>
      </w:r>
      <w:r>
        <w:rPr>
          <w:sz w:val="22"/>
          <w:szCs w:val="22"/>
        </w:rPr>
        <w:t>Serious Adverse Event (</w:t>
      </w:r>
      <w:r w:rsidR="00563648">
        <w:rPr>
          <w:sz w:val="22"/>
          <w:szCs w:val="22"/>
        </w:rPr>
        <w:t>SAE</w:t>
      </w:r>
      <w:r>
        <w:rPr>
          <w:sz w:val="22"/>
          <w:szCs w:val="22"/>
        </w:rPr>
        <w:t>)</w:t>
      </w:r>
      <w:r w:rsidR="00563648">
        <w:rPr>
          <w:sz w:val="22"/>
          <w:szCs w:val="22"/>
        </w:rPr>
        <w:t>, and Unanticipated Problems</w:t>
      </w:r>
      <w:r w:rsidR="002C1EF9">
        <w:rPr>
          <w:sz w:val="22"/>
          <w:szCs w:val="22"/>
        </w:rPr>
        <w:t xml:space="preserve"> (UP)</w:t>
      </w:r>
      <w:r>
        <w:rPr>
          <w:sz w:val="22"/>
          <w:szCs w:val="22"/>
        </w:rPr>
        <w:t xml:space="preserve"> documentation.</w:t>
      </w:r>
    </w:p>
    <w:p w14:paraId="44B76AA4" w14:textId="7BB4FECB" w:rsidR="00563648" w:rsidRDefault="00563648" w:rsidP="00563648">
      <w:pPr>
        <w:pStyle w:val="Default"/>
        <w:numPr>
          <w:ilvl w:val="1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 xml:space="preserve">Protocol </w:t>
      </w:r>
      <w:r w:rsidR="00871B4D">
        <w:rPr>
          <w:sz w:val="22"/>
          <w:szCs w:val="22"/>
        </w:rPr>
        <w:t>d</w:t>
      </w:r>
      <w:r>
        <w:rPr>
          <w:sz w:val="22"/>
          <w:szCs w:val="22"/>
        </w:rPr>
        <w:t>eviations</w:t>
      </w:r>
      <w:r w:rsidR="00871B4D">
        <w:rPr>
          <w:sz w:val="22"/>
          <w:szCs w:val="22"/>
        </w:rPr>
        <w:t>.</w:t>
      </w:r>
    </w:p>
    <w:p w14:paraId="04B714F6" w14:textId="4ED57476" w:rsidR="00E82986" w:rsidRDefault="00784E61" w:rsidP="00563648">
      <w:pPr>
        <w:pStyle w:val="Default"/>
        <w:numPr>
          <w:ilvl w:val="1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 xml:space="preserve">If </w:t>
      </w:r>
      <w:r w:rsidR="00563648">
        <w:rPr>
          <w:sz w:val="22"/>
          <w:szCs w:val="22"/>
        </w:rPr>
        <w:t xml:space="preserve">data </w:t>
      </w:r>
      <w:r>
        <w:rPr>
          <w:sz w:val="22"/>
          <w:szCs w:val="22"/>
        </w:rPr>
        <w:t>entry is not up to date, inform the</w:t>
      </w:r>
      <w:r w:rsidR="00963CAA">
        <w:rPr>
          <w:sz w:val="22"/>
          <w:szCs w:val="22"/>
        </w:rPr>
        <w:t xml:space="preserve"> site</w:t>
      </w:r>
      <w:r>
        <w:rPr>
          <w:sz w:val="22"/>
          <w:szCs w:val="22"/>
        </w:rPr>
        <w:t xml:space="preserve"> monitor prior to visit</w:t>
      </w:r>
      <w:r w:rsidR="00871B4D">
        <w:rPr>
          <w:sz w:val="22"/>
          <w:szCs w:val="22"/>
        </w:rPr>
        <w:t>.</w:t>
      </w:r>
    </w:p>
    <w:p w14:paraId="7EABD630" w14:textId="71E73B9A" w:rsidR="00E82986" w:rsidRDefault="00784E61" w:rsidP="00130D71">
      <w:pPr>
        <w:pStyle w:val="Default"/>
        <w:numPr>
          <w:ilvl w:val="0"/>
          <w:numId w:val="23"/>
        </w:num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Study data have been reviewed for </w:t>
      </w:r>
      <w:r w:rsidR="00871B4D">
        <w:rPr>
          <w:sz w:val="22"/>
          <w:szCs w:val="22"/>
        </w:rPr>
        <w:t>quality control (</w:t>
      </w:r>
      <w:r>
        <w:rPr>
          <w:sz w:val="22"/>
          <w:szCs w:val="22"/>
        </w:rPr>
        <w:t>QC</w:t>
      </w:r>
      <w:r w:rsidR="00871B4D">
        <w:rPr>
          <w:sz w:val="22"/>
          <w:szCs w:val="22"/>
        </w:rPr>
        <w:t>)</w:t>
      </w:r>
      <w:r>
        <w:rPr>
          <w:sz w:val="22"/>
          <w:szCs w:val="22"/>
        </w:rPr>
        <w:t xml:space="preserve"> per the QC plan</w:t>
      </w:r>
      <w:r w:rsidR="00871B4D">
        <w:rPr>
          <w:sz w:val="22"/>
          <w:szCs w:val="22"/>
        </w:rPr>
        <w:t>.</w:t>
      </w:r>
    </w:p>
    <w:p w14:paraId="6CFD947F" w14:textId="05028AD6" w:rsidR="00DF538B" w:rsidRPr="00DF538B" w:rsidRDefault="00563648" w:rsidP="00DF538B">
      <w:pPr>
        <w:pStyle w:val="Default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 xml:space="preserve">Cumulative </w:t>
      </w:r>
      <w:r w:rsidR="00871B4D">
        <w:rPr>
          <w:sz w:val="22"/>
          <w:szCs w:val="22"/>
        </w:rPr>
        <w:t>p</w:t>
      </w:r>
      <w:r w:rsidR="00784E61">
        <w:rPr>
          <w:sz w:val="22"/>
          <w:szCs w:val="22"/>
        </w:rPr>
        <w:t xml:space="preserve">rotocol </w:t>
      </w:r>
      <w:r w:rsidR="00871B4D">
        <w:rPr>
          <w:sz w:val="22"/>
          <w:szCs w:val="22"/>
        </w:rPr>
        <w:t>d</w:t>
      </w:r>
      <w:r w:rsidR="00784E61">
        <w:rPr>
          <w:sz w:val="22"/>
          <w:szCs w:val="22"/>
        </w:rPr>
        <w:t>eviation</w:t>
      </w:r>
      <w:r>
        <w:rPr>
          <w:sz w:val="22"/>
          <w:szCs w:val="22"/>
        </w:rPr>
        <w:t xml:space="preserve"> and AE</w:t>
      </w:r>
      <w:r w:rsidR="002C1EF9">
        <w:rPr>
          <w:sz w:val="22"/>
          <w:szCs w:val="22"/>
        </w:rPr>
        <w:t>/UP</w:t>
      </w:r>
      <w:r>
        <w:rPr>
          <w:sz w:val="22"/>
          <w:szCs w:val="22"/>
        </w:rPr>
        <w:t xml:space="preserve"> Log</w:t>
      </w:r>
      <w:r w:rsidR="00784E61">
        <w:rPr>
          <w:sz w:val="22"/>
          <w:szCs w:val="22"/>
        </w:rPr>
        <w:t>s noted during study conduct or upon QC review have been reported to the IRB</w:t>
      </w:r>
      <w:r>
        <w:rPr>
          <w:sz w:val="22"/>
          <w:szCs w:val="22"/>
        </w:rPr>
        <w:t xml:space="preserve">, </w:t>
      </w:r>
      <w:r w:rsidR="00450EF1">
        <w:rPr>
          <w:sz w:val="22"/>
          <w:szCs w:val="22"/>
        </w:rPr>
        <w:t>Data and Safety Monitoring Board (</w:t>
      </w:r>
      <w:r>
        <w:rPr>
          <w:sz w:val="22"/>
          <w:szCs w:val="22"/>
        </w:rPr>
        <w:t>DSMB</w:t>
      </w:r>
      <w:r w:rsidR="00450EF1">
        <w:rPr>
          <w:sz w:val="22"/>
          <w:szCs w:val="22"/>
        </w:rPr>
        <w:t>)</w:t>
      </w:r>
      <w:r>
        <w:rPr>
          <w:sz w:val="22"/>
          <w:szCs w:val="22"/>
        </w:rPr>
        <w:t>, and NCCIH,</w:t>
      </w:r>
      <w:r w:rsidR="00784E61">
        <w:rPr>
          <w:sz w:val="22"/>
          <w:szCs w:val="22"/>
        </w:rPr>
        <w:t xml:space="preserve"> per institutional requirements</w:t>
      </w:r>
    </w:p>
    <w:p w14:paraId="6B8F1FD5" w14:textId="3FB70ECB" w:rsidR="00DF538B" w:rsidRDefault="006C07D6" w:rsidP="004F20F9">
      <w:pPr>
        <w:pStyle w:val="Default"/>
        <w:ind w:left="72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Notes:</w:t>
      </w:r>
    </w:p>
    <w:p w14:paraId="6CC51507" w14:textId="77777777" w:rsidR="00DF538B" w:rsidRDefault="00DF538B" w:rsidP="00DF538B">
      <w:pPr>
        <w:pStyle w:val="Default"/>
        <w:rPr>
          <w:b/>
          <w:bCs/>
          <w:sz w:val="23"/>
          <w:szCs w:val="23"/>
        </w:rPr>
      </w:pPr>
    </w:p>
    <w:p w14:paraId="5FC4A80D" w14:textId="4D94F59B" w:rsidR="00DF538B" w:rsidRDefault="00DF538B" w:rsidP="00DF538B">
      <w:pPr>
        <w:pStyle w:val="Heading2"/>
      </w:pPr>
      <w:r w:rsidRPr="000A6288">
        <w:t>P</w:t>
      </w:r>
      <w:r>
        <w:t>harmacy</w:t>
      </w:r>
      <w:r w:rsidR="008B5315">
        <w:t xml:space="preserve"> or Study Agent Management Facility</w:t>
      </w:r>
      <w:r>
        <w:t>, if Applicable</w:t>
      </w:r>
    </w:p>
    <w:p w14:paraId="166FD3F7" w14:textId="10397990" w:rsidR="00DF538B" w:rsidRDefault="00DF538B" w:rsidP="000B4F5F">
      <w:pPr>
        <w:pStyle w:val="Default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 xml:space="preserve">Confirm visit </w:t>
      </w:r>
      <w:r w:rsidR="000B4F5F">
        <w:rPr>
          <w:sz w:val="22"/>
          <w:szCs w:val="22"/>
        </w:rPr>
        <w:t xml:space="preserve">logistics </w:t>
      </w:r>
      <w:r>
        <w:rPr>
          <w:sz w:val="22"/>
          <w:szCs w:val="22"/>
        </w:rPr>
        <w:t>with the pharmac</w:t>
      </w:r>
      <w:r w:rsidR="008B5315">
        <w:rPr>
          <w:sz w:val="22"/>
          <w:szCs w:val="22"/>
        </w:rPr>
        <w:t>ist, authorized staff,</w:t>
      </w:r>
      <w:r>
        <w:rPr>
          <w:sz w:val="22"/>
          <w:szCs w:val="22"/>
        </w:rPr>
        <w:t xml:space="preserve"> and </w:t>
      </w:r>
      <w:r w:rsidR="00963CAA">
        <w:rPr>
          <w:sz w:val="22"/>
          <w:szCs w:val="22"/>
        </w:rPr>
        <w:t xml:space="preserve">site </w:t>
      </w:r>
      <w:r>
        <w:rPr>
          <w:sz w:val="22"/>
          <w:szCs w:val="22"/>
        </w:rPr>
        <w:t>monitor</w:t>
      </w:r>
      <w:r w:rsidR="008B5315">
        <w:rPr>
          <w:sz w:val="22"/>
          <w:szCs w:val="22"/>
        </w:rPr>
        <w:t xml:space="preserve">, including informing the </w:t>
      </w:r>
      <w:r w:rsidR="00963CAA">
        <w:rPr>
          <w:sz w:val="22"/>
          <w:szCs w:val="22"/>
        </w:rPr>
        <w:t xml:space="preserve">site </w:t>
      </w:r>
      <w:r w:rsidR="008B5315">
        <w:rPr>
          <w:sz w:val="22"/>
          <w:szCs w:val="22"/>
        </w:rPr>
        <w:t>monitor if the pharmacy records requested are not available for any reason.</w:t>
      </w:r>
    </w:p>
    <w:p w14:paraId="6A9AB617" w14:textId="7E09DAD9" w:rsidR="008B5315" w:rsidRDefault="008B5315" w:rsidP="008B5315">
      <w:pPr>
        <w:pStyle w:val="Default"/>
        <w:numPr>
          <w:ilvl w:val="1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 xml:space="preserve">Staff </w:t>
      </w:r>
      <w:r w:rsidR="00571162">
        <w:rPr>
          <w:sz w:val="22"/>
          <w:szCs w:val="22"/>
        </w:rPr>
        <w:t>t</w:t>
      </w:r>
      <w:r>
        <w:rPr>
          <w:sz w:val="22"/>
          <w:szCs w:val="22"/>
        </w:rPr>
        <w:t xml:space="preserve">raining </w:t>
      </w:r>
      <w:r w:rsidR="00571162">
        <w:rPr>
          <w:sz w:val="22"/>
          <w:szCs w:val="22"/>
        </w:rPr>
        <w:t>r</w:t>
      </w:r>
      <w:r>
        <w:rPr>
          <w:sz w:val="22"/>
          <w:szCs w:val="22"/>
        </w:rPr>
        <w:t>ecords</w:t>
      </w:r>
    </w:p>
    <w:p w14:paraId="6CCC48EA" w14:textId="4AE33A5F" w:rsidR="008B5315" w:rsidRDefault="008B5315" w:rsidP="008B5315">
      <w:pPr>
        <w:pStyle w:val="Default"/>
        <w:numPr>
          <w:ilvl w:val="1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 xml:space="preserve">Pharmacy </w:t>
      </w:r>
      <w:r w:rsidR="00571162">
        <w:rPr>
          <w:sz w:val="22"/>
          <w:szCs w:val="22"/>
        </w:rPr>
        <w:t>p</w:t>
      </w:r>
      <w:r>
        <w:rPr>
          <w:sz w:val="22"/>
          <w:szCs w:val="22"/>
        </w:rPr>
        <w:t xml:space="preserve">lan or </w:t>
      </w:r>
      <w:r w:rsidR="00571162">
        <w:rPr>
          <w:sz w:val="22"/>
          <w:szCs w:val="22"/>
        </w:rPr>
        <w:t>s</w:t>
      </w:r>
      <w:r>
        <w:rPr>
          <w:sz w:val="22"/>
          <w:szCs w:val="22"/>
        </w:rPr>
        <w:t xml:space="preserve">tudy </w:t>
      </w:r>
      <w:r w:rsidR="00571162">
        <w:rPr>
          <w:sz w:val="22"/>
          <w:szCs w:val="22"/>
        </w:rPr>
        <w:t>a</w:t>
      </w:r>
      <w:r>
        <w:rPr>
          <w:sz w:val="22"/>
          <w:szCs w:val="22"/>
        </w:rPr>
        <w:t xml:space="preserve">gent </w:t>
      </w:r>
      <w:r w:rsidR="00571162">
        <w:rPr>
          <w:sz w:val="22"/>
          <w:szCs w:val="22"/>
        </w:rPr>
        <w:t>m</w:t>
      </w:r>
      <w:r>
        <w:rPr>
          <w:sz w:val="22"/>
          <w:szCs w:val="22"/>
        </w:rPr>
        <w:t>anagement SOP</w:t>
      </w:r>
    </w:p>
    <w:p w14:paraId="46C675BA" w14:textId="4BEBC7D3" w:rsidR="008B5315" w:rsidRDefault="008B5315" w:rsidP="008B5315">
      <w:pPr>
        <w:pStyle w:val="Default"/>
        <w:numPr>
          <w:ilvl w:val="1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 xml:space="preserve">Storage and </w:t>
      </w:r>
      <w:r w:rsidR="00571162">
        <w:rPr>
          <w:sz w:val="22"/>
          <w:szCs w:val="22"/>
        </w:rPr>
        <w:t>t</w:t>
      </w:r>
      <w:r>
        <w:rPr>
          <w:sz w:val="22"/>
          <w:szCs w:val="22"/>
        </w:rPr>
        <w:t xml:space="preserve">emperature </w:t>
      </w:r>
      <w:r w:rsidR="00571162">
        <w:rPr>
          <w:sz w:val="22"/>
          <w:szCs w:val="22"/>
        </w:rPr>
        <w:t>m</w:t>
      </w:r>
      <w:r>
        <w:rPr>
          <w:sz w:val="22"/>
          <w:szCs w:val="22"/>
        </w:rPr>
        <w:t>onitoring</w:t>
      </w:r>
    </w:p>
    <w:p w14:paraId="343F1F36" w14:textId="2F5DD64D" w:rsidR="008B5315" w:rsidRPr="000B4F5F" w:rsidRDefault="008B5315" w:rsidP="008B5315">
      <w:pPr>
        <w:pStyle w:val="Default"/>
        <w:numPr>
          <w:ilvl w:val="1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 xml:space="preserve">Shipping </w:t>
      </w:r>
      <w:r w:rsidR="00571162">
        <w:rPr>
          <w:sz w:val="22"/>
          <w:szCs w:val="22"/>
        </w:rPr>
        <w:t>i</w:t>
      </w:r>
      <w:r>
        <w:rPr>
          <w:sz w:val="22"/>
          <w:szCs w:val="22"/>
        </w:rPr>
        <w:t>nvoices that correspond to starting balances</w:t>
      </w:r>
      <w:r w:rsidR="00607E4E">
        <w:rPr>
          <w:sz w:val="22"/>
          <w:szCs w:val="22"/>
        </w:rPr>
        <w:t xml:space="preserve"> for each study agent</w:t>
      </w:r>
    </w:p>
    <w:p w14:paraId="5B236B05" w14:textId="28C3C69F" w:rsidR="00DF538B" w:rsidRDefault="008B5315" w:rsidP="008B5315">
      <w:pPr>
        <w:pStyle w:val="Default"/>
        <w:numPr>
          <w:ilvl w:val="1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Updated paper or electronic accountability logs for each study agent, corresponding to the balance remaining after dispensation.</w:t>
      </w:r>
      <w:r w:rsidR="00DF538B" w:rsidRPr="001E67B8">
        <w:rPr>
          <w:sz w:val="22"/>
          <w:szCs w:val="22"/>
        </w:rPr>
        <w:t xml:space="preserve"> </w:t>
      </w:r>
    </w:p>
    <w:p w14:paraId="30E74820" w14:textId="209FE652" w:rsidR="008B5315" w:rsidRPr="008B5315" w:rsidRDefault="008B5315" w:rsidP="008B5315">
      <w:pPr>
        <w:pStyle w:val="Default"/>
        <w:numPr>
          <w:ilvl w:val="1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 xml:space="preserve">QC and </w:t>
      </w:r>
      <w:r w:rsidR="00571162">
        <w:rPr>
          <w:sz w:val="22"/>
          <w:szCs w:val="22"/>
        </w:rPr>
        <w:t>q</w:t>
      </w:r>
      <w:r>
        <w:rPr>
          <w:sz w:val="22"/>
          <w:szCs w:val="22"/>
        </w:rPr>
        <w:t xml:space="preserve">uality </w:t>
      </w:r>
      <w:r w:rsidR="00571162">
        <w:rPr>
          <w:sz w:val="22"/>
          <w:szCs w:val="22"/>
        </w:rPr>
        <w:t>a</w:t>
      </w:r>
      <w:r>
        <w:rPr>
          <w:sz w:val="22"/>
          <w:szCs w:val="22"/>
        </w:rPr>
        <w:t xml:space="preserve">ssurance (QA) </w:t>
      </w:r>
      <w:r w:rsidR="00571162">
        <w:rPr>
          <w:sz w:val="22"/>
          <w:szCs w:val="22"/>
        </w:rPr>
        <w:t>p</w:t>
      </w:r>
      <w:r>
        <w:rPr>
          <w:sz w:val="22"/>
          <w:szCs w:val="22"/>
        </w:rPr>
        <w:t xml:space="preserve">lan and QA/QC </w:t>
      </w:r>
      <w:r w:rsidR="00571162">
        <w:rPr>
          <w:sz w:val="22"/>
          <w:szCs w:val="22"/>
        </w:rPr>
        <w:t>l</w:t>
      </w:r>
      <w:r>
        <w:rPr>
          <w:sz w:val="22"/>
          <w:szCs w:val="22"/>
        </w:rPr>
        <w:t>ogs, including documented issues with storage and dispensing and corrective and preventive action, as applicable</w:t>
      </w:r>
    </w:p>
    <w:p w14:paraId="1A749759" w14:textId="70D855EB" w:rsidR="008B5315" w:rsidRDefault="008B5315" w:rsidP="008B5315">
      <w:pPr>
        <w:pStyle w:val="Default"/>
        <w:numPr>
          <w:ilvl w:val="1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Pharmacy/</w:t>
      </w:r>
      <w:r w:rsidR="00645723">
        <w:rPr>
          <w:sz w:val="22"/>
          <w:szCs w:val="22"/>
        </w:rPr>
        <w:t>s</w:t>
      </w:r>
      <w:r>
        <w:rPr>
          <w:sz w:val="22"/>
          <w:szCs w:val="22"/>
        </w:rPr>
        <w:t xml:space="preserve">taff </w:t>
      </w:r>
      <w:r w:rsidR="00645723">
        <w:rPr>
          <w:sz w:val="22"/>
          <w:szCs w:val="22"/>
        </w:rPr>
        <w:t>c</w:t>
      </w:r>
      <w:r>
        <w:rPr>
          <w:sz w:val="22"/>
          <w:szCs w:val="22"/>
        </w:rPr>
        <w:t>orrespondence</w:t>
      </w:r>
    </w:p>
    <w:p w14:paraId="6987DDF0" w14:textId="36651487" w:rsidR="00A957FD" w:rsidRDefault="00A957FD" w:rsidP="008B5315">
      <w:pPr>
        <w:pStyle w:val="Default"/>
        <w:numPr>
          <w:ilvl w:val="1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 xml:space="preserve">Physical </w:t>
      </w:r>
      <w:r w:rsidR="00645723">
        <w:rPr>
          <w:sz w:val="22"/>
          <w:szCs w:val="22"/>
        </w:rPr>
        <w:t>i</w:t>
      </w:r>
      <w:r>
        <w:rPr>
          <w:sz w:val="22"/>
          <w:szCs w:val="22"/>
        </w:rPr>
        <w:t>nventory</w:t>
      </w:r>
    </w:p>
    <w:p w14:paraId="64CD2685" w14:textId="07F9318E" w:rsidR="0070424C" w:rsidRDefault="00DF538B" w:rsidP="00B63A3E">
      <w:pPr>
        <w:pStyle w:val="Default"/>
        <w:ind w:left="360"/>
        <w:rPr>
          <w:sz w:val="22"/>
          <w:szCs w:val="22"/>
        </w:rPr>
      </w:pPr>
      <w:r w:rsidRPr="00B63A3E">
        <w:rPr>
          <w:b/>
          <w:sz w:val="22"/>
          <w:szCs w:val="22"/>
          <w:u w:val="single"/>
        </w:rPr>
        <w:t>For remote visits</w:t>
      </w:r>
      <w:r w:rsidR="0070424C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</w:p>
    <w:p w14:paraId="78CD72CF" w14:textId="7DEEB673" w:rsidR="00DF538B" w:rsidRDefault="0070424C" w:rsidP="000B4F5F">
      <w:pPr>
        <w:pStyle w:val="Default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T</w:t>
      </w:r>
      <w:r w:rsidR="008B5315">
        <w:rPr>
          <w:sz w:val="22"/>
          <w:szCs w:val="22"/>
        </w:rPr>
        <w:t xml:space="preserve">here are limitations for verifying the physical </w:t>
      </w:r>
      <w:proofErr w:type="gramStart"/>
      <w:r w:rsidR="008B5315">
        <w:rPr>
          <w:sz w:val="22"/>
          <w:szCs w:val="22"/>
        </w:rPr>
        <w:t>inventory, but</w:t>
      </w:r>
      <w:proofErr w:type="gramEnd"/>
      <w:r w:rsidR="008B5315">
        <w:rPr>
          <w:sz w:val="22"/>
          <w:szCs w:val="22"/>
        </w:rPr>
        <w:t xml:space="preserve"> modified remote pharmacy monitoring visits will be considered.</w:t>
      </w:r>
    </w:p>
    <w:p w14:paraId="7CBA60CA" w14:textId="77777777" w:rsidR="00DF538B" w:rsidRDefault="00DF538B" w:rsidP="00DF538B">
      <w:pPr>
        <w:pStyle w:val="Default"/>
        <w:ind w:left="72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Notes:</w:t>
      </w:r>
    </w:p>
    <w:p w14:paraId="09AB6725" w14:textId="7887170B" w:rsidR="000B4F5F" w:rsidRDefault="000B4F5F" w:rsidP="00DF538B">
      <w:pPr>
        <w:pStyle w:val="Default"/>
        <w:rPr>
          <w:b/>
          <w:bCs/>
          <w:sz w:val="23"/>
          <w:szCs w:val="23"/>
        </w:rPr>
      </w:pPr>
    </w:p>
    <w:p w14:paraId="0FA0A8F2" w14:textId="5ED15822" w:rsidR="000B4F5F" w:rsidRDefault="006602A6" w:rsidP="000B4F5F">
      <w:pPr>
        <w:pStyle w:val="Heading2"/>
        <w:keepNext/>
      </w:pPr>
      <w:r>
        <w:t xml:space="preserve">Laboratory and </w:t>
      </w:r>
      <w:r w:rsidR="000B4F5F">
        <w:t>Specimen</w:t>
      </w:r>
      <w:r>
        <w:t xml:space="preserve"> Management</w:t>
      </w:r>
      <w:r w:rsidR="000B4F5F">
        <w:t>, if Applicable</w:t>
      </w:r>
    </w:p>
    <w:p w14:paraId="24617BF1" w14:textId="76FF65FC" w:rsidR="00607E4E" w:rsidRDefault="00607E4E" w:rsidP="000B4F5F">
      <w:pPr>
        <w:pStyle w:val="Default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 xml:space="preserve">Laboratory </w:t>
      </w:r>
      <w:r w:rsidR="00645723">
        <w:rPr>
          <w:sz w:val="22"/>
          <w:szCs w:val="22"/>
        </w:rPr>
        <w:t>p</w:t>
      </w:r>
      <w:r>
        <w:rPr>
          <w:sz w:val="22"/>
          <w:szCs w:val="22"/>
        </w:rPr>
        <w:t xml:space="preserve">lan or </w:t>
      </w:r>
      <w:r w:rsidR="00645723">
        <w:rPr>
          <w:sz w:val="22"/>
          <w:szCs w:val="22"/>
        </w:rPr>
        <w:t>s</w:t>
      </w:r>
      <w:r>
        <w:rPr>
          <w:sz w:val="22"/>
          <w:szCs w:val="22"/>
        </w:rPr>
        <w:t xml:space="preserve">pecimen </w:t>
      </w:r>
      <w:r w:rsidR="00645723">
        <w:rPr>
          <w:sz w:val="22"/>
          <w:szCs w:val="22"/>
        </w:rPr>
        <w:t>m</w:t>
      </w:r>
      <w:r>
        <w:rPr>
          <w:sz w:val="22"/>
          <w:szCs w:val="22"/>
        </w:rPr>
        <w:t>anagement SOP</w:t>
      </w:r>
    </w:p>
    <w:p w14:paraId="7E437C7D" w14:textId="5A0E993E" w:rsidR="00607E4E" w:rsidRDefault="00607E4E" w:rsidP="000B4F5F">
      <w:pPr>
        <w:pStyle w:val="Default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 xml:space="preserve">Staff </w:t>
      </w:r>
      <w:r w:rsidR="00645723">
        <w:rPr>
          <w:sz w:val="22"/>
          <w:szCs w:val="22"/>
        </w:rPr>
        <w:t>t</w:t>
      </w:r>
      <w:r>
        <w:rPr>
          <w:sz w:val="22"/>
          <w:szCs w:val="22"/>
        </w:rPr>
        <w:t xml:space="preserve">raining </w:t>
      </w:r>
      <w:r w:rsidR="00645723">
        <w:rPr>
          <w:sz w:val="22"/>
          <w:szCs w:val="22"/>
        </w:rPr>
        <w:t>r</w:t>
      </w:r>
      <w:r>
        <w:rPr>
          <w:sz w:val="22"/>
          <w:szCs w:val="22"/>
        </w:rPr>
        <w:t>ecords</w:t>
      </w:r>
    </w:p>
    <w:p w14:paraId="217E0FBA" w14:textId="06EFB0DC" w:rsidR="000B4F5F" w:rsidRDefault="00607E4E" w:rsidP="000B4F5F">
      <w:pPr>
        <w:pStyle w:val="Default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 xml:space="preserve">Specimen </w:t>
      </w:r>
      <w:r w:rsidR="00645723">
        <w:rPr>
          <w:sz w:val="22"/>
          <w:szCs w:val="22"/>
        </w:rPr>
        <w:t>t</w:t>
      </w:r>
      <w:r>
        <w:rPr>
          <w:sz w:val="22"/>
          <w:szCs w:val="22"/>
        </w:rPr>
        <w:t xml:space="preserve">racking </w:t>
      </w:r>
      <w:r w:rsidR="00645723">
        <w:rPr>
          <w:sz w:val="22"/>
          <w:szCs w:val="22"/>
        </w:rPr>
        <w:t>l</w:t>
      </w:r>
      <w:r>
        <w:rPr>
          <w:sz w:val="22"/>
          <w:szCs w:val="22"/>
        </w:rPr>
        <w:t>og(s) indicating collection, processing, and storage are managed according to protocol</w:t>
      </w:r>
    </w:p>
    <w:p w14:paraId="5E0F86D6" w14:textId="002C02F5" w:rsidR="00607E4E" w:rsidRDefault="00607E4E" w:rsidP="000B4F5F">
      <w:pPr>
        <w:pStyle w:val="Default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Refrigerator/</w:t>
      </w:r>
      <w:r w:rsidR="00645723">
        <w:rPr>
          <w:sz w:val="22"/>
          <w:szCs w:val="22"/>
        </w:rPr>
        <w:t>f</w:t>
      </w:r>
      <w:r>
        <w:rPr>
          <w:sz w:val="22"/>
          <w:szCs w:val="22"/>
        </w:rPr>
        <w:t xml:space="preserve">reezer </w:t>
      </w:r>
      <w:r w:rsidR="00645723">
        <w:rPr>
          <w:sz w:val="22"/>
          <w:szCs w:val="22"/>
        </w:rPr>
        <w:t>t</w:t>
      </w:r>
      <w:r>
        <w:rPr>
          <w:sz w:val="22"/>
          <w:szCs w:val="22"/>
        </w:rPr>
        <w:t xml:space="preserve">emperature </w:t>
      </w:r>
      <w:r w:rsidR="00645723">
        <w:rPr>
          <w:sz w:val="22"/>
          <w:szCs w:val="22"/>
        </w:rPr>
        <w:t>l</w:t>
      </w:r>
      <w:r>
        <w:rPr>
          <w:sz w:val="22"/>
          <w:szCs w:val="22"/>
        </w:rPr>
        <w:t xml:space="preserve">ogs and </w:t>
      </w:r>
      <w:r w:rsidR="00645723">
        <w:rPr>
          <w:sz w:val="22"/>
          <w:szCs w:val="22"/>
        </w:rPr>
        <w:t>e</w:t>
      </w:r>
      <w:r>
        <w:rPr>
          <w:sz w:val="22"/>
          <w:szCs w:val="22"/>
        </w:rPr>
        <w:t xml:space="preserve">quipment </w:t>
      </w:r>
      <w:r w:rsidR="00645723">
        <w:rPr>
          <w:sz w:val="22"/>
          <w:szCs w:val="22"/>
        </w:rPr>
        <w:t>m</w:t>
      </w:r>
      <w:r>
        <w:rPr>
          <w:sz w:val="22"/>
          <w:szCs w:val="22"/>
        </w:rPr>
        <w:t xml:space="preserve">aintenance </w:t>
      </w:r>
      <w:r w:rsidR="00645723">
        <w:rPr>
          <w:sz w:val="22"/>
          <w:szCs w:val="22"/>
        </w:rPr>
        <w:t>r</w:t>
      </w:r>
      <w:r>
        <w:rPr>
          <w:sz w:val="22"/>
          <w:szCs w:val="22"/>
        </w:rPr>
        <w:t>ecords</w:t>
      </w:r>
    </w:p>
    <w:p w14:paraId="0EE1128F" w14:textId="77777777" w:rsidR="000B4F5F" w:rsidRDefault="000B4F5F" w:rsidP="000B4F5F">
      <w:pPr>
        <w:pStyle w:val="Default"/>
        <w:ind w:left="72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Notes:</w:t>
      </w:r>
    </w:p>
    <w:p w14:paraId="4D6D51A6" w14:textId="718C0864" w:rsidR="00DF538B" w:rsidRDefault="00DF538B" w:rsidP="004F20F9">
      <w:pPr>
        <w:pStyle w:val="Default"/>
        <w:rPr>
          <w:b/>
          <w:bCs/>
          <w:sz w:val="23"/>
          <w:szCs w:val="23"/>
        </w:rPr>
      </w:pPr>
    </w:p>
    <w:p w14:paraId="75E23839" w14:textId="77777777" w:rsidR="00E82986" w:rsidRDefault="00784E61" w:rsidP="0083789E">
      <w:pPr>
        <w:pStyle w:val="Heading2"/>
      </w:pPr>
      <w:r>
        <w:t>Post-Visit Follow-up</w:t>
      </w:r>
    </w:p>
    <w:p w14:paraId="0293EAA2" w14:textId="2472C85E" w:rsidR="00E82986" w:rsidRDefault="00784E61" w:rsidP="00130D71">
      <w:pPr>
        <w:pStyle w:val="Default"/>
        <w:numPr>
          <w:ilvl w:val="0"/>
          <w:numId w:val="19"/>
        </w:numPr>
        <w:rPr>
          <w:sz w:val="22"/>
          <w:szCs w:val="22"/>
        </w:rPr>
      </w:pPr>
      <w:r w:rsidRPr="006B75C7">
        <w:rPr>
          <w:sz w:val="22"/>
          <w:szCs w:val="22"/>
        </w:rPr>
        <w:t xml:space="preserve">Return completed </w:t>
      </w:r>
      <w:r w:rsidRPr="00293118">
        <w:rPr>
          <w:sz w:val="22"/>
          <w:szCs w:val="22"/>
          <w:u w:val="single"/>
        </w:rPr>
        <w:t>Action Item – Site Response Form</w:t>
      </w:r>
      <w:r w:rsidRPr="006B75C7">
        <w:rPr>
          <w:sz w:val="22"/>
          <w:szCs w:val="22"/>
        </w:rPr>
        <w:t xml:space="preserve"> to the </w:t>
      </w:r>
      <w:r w:rsidR="00963CAA">
        <w:rPr>
          <w:sz w:val="22"/>
          <w:szCs w:val="22"/>
        </w:rPr>
        <w:t xml:space="preserve">site </w:t>
      </w:r>
      <w:r w:rsidRPr="006B75C7">
        <w:rPr>
          <w:sz w:val="22"/>
          <w:szCs w:val="22"/>
        </w:rPr>
        <w:t xml:space="preserve">monitor within 30 </w:t>
      </w:r>
      <w:r w:rsidR="000B4F5F">
        <w:rPr>
          <w:sz w:val="22"/>
          <w:szCs w:val="22"/>
        </w:rPr>
        <w:t xml:space="preserve">calendar </w:t>
      </w:r>
      <w:r w:rsidRPr="006B75C7">
        <w:rPr>
          <w:sz w:val="22"/>
          <w:szCs w:val="22"/>
        </w:rPr>
        <w:t xml:space="preserve">days of receipt, recording resolution of </w:t>
      </w:r>
      <w:r w:rsidR="00645723">
        <w:rPr>
          <w:sz w:val="22"/>
          <w:szCs w:val="22"/>
        </w:rPr>
        <w:t>a</w:t>
      </w:r>
      <w:r w:rsidRPr="006B75C7">
        <w:rPr>
          <w:sz w:val="22"/>
          <w:szCs w:val="22"/>
        </w:rPr>
        <w:t xml:space="preserve">ction </w:t>
      </w:r>
      <w:r w:rsidR="00645723">
        <w:rPr>
          <w:sz w:val="22"/>
          <w:szCs w:val="22"/>
        </w:rPr>
        <w:t>i</w:t>
      </w:r>
      <w:r w:rsidRPr="006B75C7">
        <w:rPr>
          <w:sz w:val="22"/>
          <w:szCs w:val="22"/>
        </w:rPr>
        <w:t>tem or plan for resolution if pending</w:t>
      </w:r>
      <w:r w:rsidR="00645723">
        <w:rPr>
          <w:sz w:val="22"/>
          <w:szCs w:val="22"/>
        </w:rPr>
        <w:t>.</w:t>
      </w:r>
    </w:p>
    <w:p w14:paraId="7F9CE924" w14:textId="070E6AA6" w:rsidR="006B75C7" w:rsidRDefault="00784E61" w:rsidP="002C1EF9">
      <w:pPr>
        <w:pStyle w:val="Default"/>
        <w:numPr>
          <w:ilvl w:val="0"/>
          <w:numId w:val="19"/>
        </w:numPr>
        <w:rPr>
          <w:sz w:val="22"/>
          <w:szCs w:val="22"/>
        </w:rPr>
      </w:pPr>
      <w:r w:rsidRPr="006B75C7">
        <w:rPr>
          <w:sz w:val="22"/>
          <w:szCs w:val="22"/>
        </w:rPr>
        <w:t xml:space="preserve">File visit report(s) received from the </w:t>
      </w:r>
      <w:r w:rsidR="00963CAA">
        <w:rPr>
          <w:sz w:val="22"/>
          <w:szCs w:val="22"/>
        </w:rPr>
        <w:t xml:space="preserve">site </w:t>
      </w:r>
      <w:r w:rsidRPr="006B75C7">
        <w:rPr>
          <w:sz w:val="22"/>
          <w:szCs w:val="22"/>
        </w:rPr>
        <w:t xml:space="preserve">monitor, </w:t>
      </w:r>
      <w:r w:rsidRPr="00130D71">
        <w:rPr>
          <w:sz w:val="22"/>
          <w:szCs w:val="22"/>
        </w:rPr>
        <w:t xml:space="preserve">completed </w:t>
      </w:r>
      <w:r w:rsidRPr="006B75C7">
        <w:rPr>
          <w:sz w:val="22"/>
          <w:szCs w:val="22"/>
          <w:u w:val="single"/>
        </w:rPr>
        <w:t xml:space="preserve">Action Item </w:t>
      </w:r>
      <w:r w:rsidR="00645723" w:rsidRPr="00293118">
        <w:rPr>
          <w:sz w:val="22"/>
          <w:szCs w:val="22"/>
          <w:u w:val="single"/>
        </w:rPr>
        <w:t>–</w:t>
      </w:r>
      <w:r w:rsidR="00645723">
        <w:rPr>
          <w:sz w:val="22"/>
          <w:szCs w:val="22"/>
          <w:u w:val="single"/>
        </w:rPr>
        <w:t xml:space="preserve"> </w:t>
      </w:r>
      <w:r w:rsidRPr="006B75C7">
        <w:rPr>
          <w:sz w:val="22"/>
          <w:szCs w:val="22"/>
          <w:u w:val="single"/>
        </w:rPr>
        <w:t>Site Response Form</w:t>
      </w:r>
      <w:r w:rsidRPr="006B75C7">
        <w:rPr>
          <w:sz w:val="22"/>
          <w:szCs w:val="22"/>
        </w:rPr>
        <w:t xml:space="preserve">, and documentation supporting </w:t>
      </w:r>
      <w:r w:rsidR="00645723">
        <w:rPr>
          <w:sz w:val="22"/>
          <w:szCs w:val="22"/>
        </w:rPr>
        <w:t>a</w:t>
      </w:r>
      <w:r w:rsidRPr="006B75C7">
        <w:rPr>
          <w:sz w:val="22"/>
          <w:szCs w:val="22"/>
        </w:rPr>
        <w:t xml:space="preserve">ction </w:t>
      </w:r>
      <w:r w:rsidR="00645723">
        <w:rPr>
          <w:sz w:val="22"/>
          <w:szCs w:val="22"/>
        </w:rPr>
        <w:t>i</w:t>
      </w:r>
      <w:r w:rsidRPr="006B75C7">
        <w:rPr>
          <w:sz w:val="22"/>
          <w:szCs w:val="22"/>
        </w:rPr>
        <w:t>tem resolution in the regulatory binder for follow-up at the next monitoring visit</w:t>
      </w:r>
      <w:r w:rsidR="00645723">
        <w:rPr>
          <w:sz w:val="22"/>
          <w:szCs w:val="22"/>
        </w:rPr>
        <w:t>.</w:t>
      </w:r>
    </w:p>
    <w:p w14:paraId="56086B75" w14:textId="4F1E1CAC" w:rsidR="002C1EF9" w:rsidRPr="002C1EF9" w:rsidRDefault="002C1EF9" w:rsidP="002C1EF9">
      <w:pPr>
        <w:pStyle w:val="Default"/>
        <w:numPr>
          <w:ilvl w:val="0"/>
          <w:numId w:val="19"/>
        </w:numPr>
        <w:rPr>
          <w:sz w:val="22"/>
          <w:szCs w:val="22"/>
        </w:rPr>
      </w:pPr>
      <w:r w:rsidRPr="000A642B">
        <w:rPr>
          <w:sz w:val="22"/>
          <w:szCs w:val="22"/>
        </w:rPr>
        <w:t>File</w:t>
      </w:r>
      <w:r w:rsidRPr="000A642B">
        <w:rPr>
          <w:color w:val="1F497D"/>
          <w:sz w:val="22"/>
          <w:szCs w:val="22"/>
        </w:rPr>
        <w:t xml:space="preserve"> </w:t>
      </w:r>
      <w:r w:rsidRPr="00071C5B">
        <w:rPr>
          <w:color w:val="auto"/>
          <w:sz w:val="22"/>
          <w:szCs w:val="22"/>
        </w:rPr>
        <w:t xml:space="preserve">acceptance of the </w:t>
      </w:r>
      <w:r w:rsidRPr="00071C5B">
        <w:rPr>
          <w:color w:val="auto"/>
          <w:sz w:val="22"/>
          <w:szCs w:val="22"/>
          <w:u w:val="single"/>
        </w:rPr>
        <w:t>Action Item – Site Response Form</w:t>
      </w:r>
      <w:r w:rsidRPr="00071C5B">
        <w:rPr>
          <w:color w:val="auto"/>
          <w:sz w:val="22"/>
          <w:szCs w:val="22"/>
        </w:rPr>
        <w:t xml:space="preserve"> received from the </w:t>
      </w:r>
      <w:r w:rsidR="00963CAA" w:rsidRPr="00071C5B">
        <w:rPr>
          <w:color w:val="auto"/>
          <w:sz w:val="22"/>
          <w:szCs w:val="22"/>
        </w:rPr>
        <w:t xml:space="preserve">site </w:t>
      </w:r>
      <w:r w:rsidRPr="00071C5B">
        <w:rPr>
          <w:color w:val="auto"/>
          <w:sz w:val="22"/>
          <w:szCs w:val="22"/>
        </w:rPr>
        <w:t xml:space="preserve">monitor and documentation supporting </w:t>
      </w:r>
      <w:r w:rsidR="00645723">
        <w:rPr>
          <w:color w:val="auto"/>
          <w:sz w:val="22"/>
          <w:szCs w:val="22"/>
        </w:rPr>
        <w:t>resolution of all action items.</w:t>
      </w:r>
    </w:p>
    <w:p w14:paraId="0EA2E1E6" w14:textId="0B4A6476" w:rsidR="006C07D6" w:rsidRDefault="006C07D6" w:rsidP="006C07D6">
      <w:pPr>
        <w:pStyle w:val="Default"/>
        <w:ind w:left="72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Notes:</w:t>
      </w:r>
    </w:p>
    <w:p w14:paraId="19C0ED81" w14:textId="77777777" w:rsidR="006C07D6" w:rsidRDefault="006C07D6" w:rsidP="006C07D6">
      <w:pPr>
        <w:pStyle w:val="Default"/>
        <w:ind w:left="720"/>
        <w:rPr>
          <w:b/>
          <w:bCs/>
          <w:sz w:val="23"/>
          <w:szCs w:val="23"/>
        </w:rPr>
      </w:pPr>
    </w:p>
    <w:sectPr w:rsidR="006C07D6" w:rsidSect="0098458B"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Checkbox." style="width:24.5pt;height:24pt;visibility:visible;mso-wrap-style:square" o:bullet="t">
        <v:imagedata r:id="rId1" o:title="Checkbox"/>
      </v:shape>
    </w:pict>
  </w:numPicBullet>
  <w:abstractNum w:abstractNumId="0" w15:restartNumberingAfterBreak="0">
    <w:nsid w:val="08B710D1"/>
    <w:multiLevelType w:val="hybridMultilevel"/>
    <w:tmpl w:val="A3D48F4C"/>
    <w:lvl w:ilvl="0" w:tplc="042434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4ED3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3C049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5643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2A0B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A4ED1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0A2C6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E873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A18FB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9B9313E"/>
    <w:multiLevelType w:val="hybridMultilevel"/>
    <w:tmpl w:val="788ABBB4"/>
    <w:lvl w:ilvl="0" w:tplc="525E6600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5A18E1"/>
    <w:multiLevelType w:val="hybridMultilevel"/>
    <w:tmpl w:val="295E88D2"/>
    <w:lvl w:ilvl="0" w:tplc="8560281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28463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CE64A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B9282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DCDC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9235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9888B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A6D5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1031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6FD09F1"/>
    <w:multiLevelType w:val="hybridMultilevel"/>
    <w:tmpl w:val="05DC43A4"/>
    <w:lvl w:ilvl="0" w:tplc="5EF2C0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DEB7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118EE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8C2B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12AB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AE7F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A00F5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AE9E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E27A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88D0B7F"/>
    <w:multiLevelType w:val="hybridMultilevel"/>
    <w:tmpl w:val="6C101F18"/>
    <w:lvl w:ilvl="0" w:tplc="5186E8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6E40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C6A77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EC71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629B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9EE13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2C87D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EE69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A50A5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2EF65687"/>
    <w:multiLevelType w:val="hybridMultilevel"/>
    <w:tmpl w:val="84C2A560"/>
    <w:lvl w:ilvl="0" w:tplc="525E6600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F174D33"/>
    <w:multiLevelType w:val="hybridMultilevel"/>
    <w:tmpl w:val="C382E050"/>
    <w:lvl w:ilvl="0" w:tplc="FFDC27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36F2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7EE46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9B4FC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6CBE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644D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7A21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CA7D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FC854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3173582B"/>
    <w:multiLevelType w:val="hybridMultilevel"/>
    <w:tmpl w:val="6CA8DA02"/>
    <w:lvl w:ilvl="0" w:tplc="0638E9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08BB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7A8D9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AB268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60E8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58612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26F5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04D8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9A25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37C30507"/>
    <w:multiLevelType w:val="hybridMultilevel"/>
    <w:tmpl w:val="206C20AA"/>
    <w:lvl w:ilvl="0" w:tplc="59DCCE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687A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94AA2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2AE8F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467D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158ED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5B4EA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60E6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E402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37D64672"/>
    <w:multiLevelType w:val="hybridMultilevel"/>
    <w:tmpl w:val="6A5E2AB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2446EAE"/>
    <w:multiLevelType w:val="hybridMultilevel"/>
    <w:tmpl w:val="AECE8900"/>
    <w:lvl w:ilvl="0" w:tplc="3D28763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324A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4693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5CC2F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3A5E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E84DC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C88FE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7083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FF419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44971018"/>
    <w:multiLevelType w:val="hybridMultilevel"/>
    <w:tmpl w:val="706C5C96"/>
    <w:lvl w:ilvl="0" w:tplc="76F27E9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2275C01"/>
    <w:multiLevelType w:val="hybridMultilevel"/>
    <w:tmpl w:val="81369294"/>
    <w:lvl w:ilvl="0" w:tplc="A39644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2ACD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6B6B3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9BE07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2E0F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7463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0EDC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06BB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9D860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53EE105E"/>
    <w:multiLevelType w:val="hybridMultilevel"/>
    <w:tmpl w:val="420AD7A2"/>
    <w:lvl w:ilvl="0" w:tplc="8894074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B845CF"/>
    <w:multiLevelType w:val="hybridMultilevel"/>
    <w:tmpl w:val="C1CC2572"/>
    <w:lvl w:ilvl="0" w:tplc="8894074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C37369"/>
    <w:multiLevelType w:val="hybridMultilevel"/>
    <w:tmpl w:val="BDAABD5C"/>
    <w:lvl w:ilvl="0" w:tplc="16762A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FA52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12E90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0A78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62F0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A98C0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2C3B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EC0A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8EB2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59B37374"/>
    <w:multiLevelType w:val="hybridMultilevel"/>
    <w:tmpl w:val="0E32171C"/>
    <w:lvl w:ilvl="0" w:tplc="8894074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A31066"/>
    <w:multiLevelType w:val="hybridMultilevel"/>
    <w:tmpl w:val="8760D742"/>
    <w:lvl w:ilvl="0" w:tplc="86307CEE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2EB1BAF"/>
    <w:multiLevelType w:val="hybridMultilevel"/>
    <w:tmpl w:val="95BAAC0C"/>
    <w:lvl w:ilvl="0" w:tplc="525E6600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70868DD"/>
    <w:multiLevelType w:val="hybridMultilevel"/>
    <w:tmpl w:val="6C9E6278"/>
    <w:lvl w:ilvl="0" w:tplc="05EA1D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68A2F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2907D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3665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B0E2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D32B7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FE258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F05F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B603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68CE6D90"/>
    <w:multiLevelType w:val="hybridMultilevel"/>
    <w:tmpl w:val="05364622"/>
    <w:lvl w:ilvl="0" w:tplc="8894074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CD66AB"/>
    <w:multiLevelType w:val="hybridMultilevel"/>
    <w:tmpl w:val="4ECAF18C"/>
    <w:lvl w:ilvl="0" w:tplc="525E66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26DE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AE1E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99402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1274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D1C34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F98D0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B8CA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A5051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77456C51"/>
    <w:multiLevelType w:val="hybridMultilevel"/>
    <w:tmpl w:val="49849C92"/>
    <w:lvl w:ilvl="0" w:tplc="0590C32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06FF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C3057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ECE92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0E7D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E7E1C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B2456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88B2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B169F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6"/>
  </w:num>
  <w:num w:numId="2">
    <w:abstractNumId w:val="13"/>
  </w:num>
  <w:num w:numId="3">
    <w:abstractNumId w:val="14"/>
  </w:num>
  <w:num w:numId="4">
    <w:abstractNumId w:val="20"/>
  </w:num>
  <w:num w:numId="5">
    <w:abstractNumId w:val="10"/>
  </w:num>
  <w:num w:numId="6">
    <w:abstractNumId w:val="8"/>
  </w:num>
  <w:num w:numId="7">
    <w:abstractNumId w:val="11"/>
  </w:num>
  <w:num w:numId="8">
    <w:abstractNumId w:val="9"/>
  </w:num>
  <w:num w:numId="9">
    <w:abstractNumId w:val="7"/>
  </w:num>
  <w:num w:numId="10">
    <w:abstractNumId w:val="15"/>
  </w:num>
  <w:num w:numId="11">
    <w:abstractNumId w:val="0"/>
  </w:num>
  <w:num w:numId="12">
    <w:abstractNumId w:val="4"/>
  </w:num>
  <w:num w:numId="13">
    <w:abstractNumId w:val="19"/>
  </w:num>
  <w:num w:numId="14">
    <w:abstractNumId w:val="3"/>
  </w:num>
  <w:num w:numId="15">
    <w:abstractNumId w:val="21"/>
  </w:num>
  <w:num w:numId="16">
    <w:abstractNumId w:val="17"/>
  </w:num>
  <w:num w:numId="17">
    <w:abstractNumId w:val="22"/>
  </w:num>
  <w:num w:numId="18">
    <w:abstractNumId w:val="2"/>
  </w:num>
  <w:num w:numId="19">
    <w:abstractNumId w:val="12"/>
  </w:num>
  <w:num w:numId="20">
    <w:abstractNumId w:val="6"/>
  </w:num>
  <w:num w:numId="21">
    <w:abstractNumId w:val="1"/>
  </w:num>
  <w:num w:numId="22">
    <w:abstractNumId w:val="5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E61"/>
    <w:rsid w:val="00071C5B"/>
    <w:rsid w:val="00073B23"/>
    <w:rsid w:val="000B4F5F"/>
    <w:rsid w:val="000F7066"/>
    <w:rsid w:val="00130D71"/>
    <w:rsid w:val="00293118"/>
    <w:rsid w:val="002B43CB"/>
    <w:rsid w:val="002C1EF9"/>
    <w:rsid w:val="00347CF6"/>
    <w:rsid w:val="00432DF1"/>
    <w:rsid w:val="00450EF1"/>
    <w:rsid w:val="004F20F9"/>
    <w:rsid w:val="00542419"/>
    <w:rsid w:val="00553234"/>
    <w:rsid w:val="00563648"/>
    <w:rsid w:val="00571162"/>
    <w:rsid w:val="00607E4E"/>
    <w:rsid w:val="00637FCE"/>
    <w:rsid w:val="00645723"/>
    <w:rsid w:val="006602A6"/>
    <w:rsid w:val="00697A09"/>
    <w:rsid w:val="006B75C7"/>
    <w:rsid w:val="006C07D6"/>
    <w:rsid w:val="006C2062"/>
    <w:rsid w:val="006F2A3E"/>
    <w:rsid w:val="0070424C"/>
    <w:rsid w:val="0071258F"/>
    <w:rsid w:val="00737558"/>
    <w:rsid w:val="00784E61"/>
    <w:rsid w:val="007A1860"/>
    <w:rsid w:val="008228E2"/>
    <w:rsid w:val="0083789E"/>
    <w:rsid w:val="00840FC9"/>
    <w:rsid w:val="00871B4D"/>
    <w:rsid w:val="008B5315"/>
    <w:rsid w:val="00951CB2"/>
    <w:rsid w:val="00963CAA"/>
    <w:rsid w:val="0098458B"/>
    <w:rsid w:val="009F68CB"/>
    <w:rsid w:val="00A70D5E"/>
    <w:rsid w:val="00A957FD"/>
    <w:rsid w:val="00AE3C88"/>
    <w:rsid w:val="00B15675"/>
    <w:rsid w:val="00B63A3E"/>
    <w:rsid w:val="00B777E5"/>
    <w:rsid w:val="00B87FBA"/>
    <w:rsid w:val="00BB5D40"/>
    <w:rsid w:val="00C508EB"/>
    <w:rsid w:val="00C52241"/>
    <w:rsid w:val="00C94CB1"/>
    <w:rsid w:val="00CF2926"/>
    <w:rsid w:val="00D118B7"/>
    <w:rsid w:val="00D16E27"/>
    <w:rsid w:val="00D30A3E"/>
    <w:rsid w:val="00D93904"/>
    <w:rsid w:val="00DA06E4"/>
    <w:rsid w:val="00DC2591"/>
    <w:rsid w:val="00DD1ECC"/>
    <w:rsid w:val="00DF538B"/>
    <w:rsid w:val="00E82986"/>
    <w:rsid w:val="00F010F7"/>
    <w:rsid w:val="00F32BFC"/>
    <w:rsid w:val="00F93052"/>
    <w:rsid w:val="00FC5478"/>
    <w:rsid w:val="4CB21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903F2C3"/>
  <w15:docId w15:val="{07C2E113-A2EE-47F3-B67B-371BE4250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Default"/>
    <w:next w:val="Normal"/>
    <w:link w:val="Heading1Char"/>
    <w:uiPriority w:val="9"/>
    <w:qFormat/>
    <w:rsid w:val="0083789E"/>
    <w:pPr>
      <w:spacing w:after="360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Default"/>
    <w:next w:val="Normal"/>
    <w:link w:val="Heading2Char"/>
    <w:uiPriority w:val="9"/>
    <w:unhideWhenUsed/>
    <w:qFormat/>
    <w:rsid w:val="0083789E"/>
    <w:pPr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84E6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4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E6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75C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3789E"/>
    <w:rPr>
      <w:rFonts w:ascii="Arial" w:hAnsi="Arial" w:cs="Arial"/>
      <w:b/>
      <w:bCs/>
      <w:color w:val="00000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3789E"/>
    <w:rPr>
      <w:rFonts w:ascii="Arial" w:hAnsi="Arial" w:cs="Arial"/>
      <w:b/>
      <w:bCs/>
      <w:color w:val="000000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AE3C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E3C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E3C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3C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3C8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32B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cih.nih.gov/grants/toolbox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a6a9aea-fb0f-4ddd-aff8-712634b7d5fe" xsi:nil="true"/>
    <lcf76f155ced4ddcb4097134ff3c332f xmlns="084bf084-f3d8-4977-8c69-f7050e96df1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C00681931FAE42896792D7895EBC60" ma:contentTypeVersion="16" ma:contentTypeDescription="Create a new document." ma:contentTypeScope="" ma:versionID="560a967ff48e046da265dbb4079c0728">
  <xsd:schema xmlns:xsd="http://www.w3.org/2001/XMLSchema" xmlns:xs="http://www.w3.org/2001/XMLSchema" xmlns:p="http://schemas.microsoft.com/office/2006/metadata/properties" xmlns:ns2="084bf084-f3d8-4977-8c69-f7050e96df11" xmlns:ns3="d8cdc396-a236-4edb-8fc0-8b8339ddf62f" xmlns:ns4="fa6a9aea-fb0f-4ddd-aff8-712634b7d5fe" targetNamespace="http://schemas.microsoft.com/office/2006/metadata/properties" ma:root="true" ma:fieldsID="ec85bce8203cdc706054a693e947611d" ns2:_="" ns3:_="" ns4:_="">
    <xsd:import namespace="084bf084-f3d8-4977-8c69-f7050e96df11"/>
    <xsd:import namespace="d8cdc396-a236-4edb-8fc0-8b8339ddf62f"/>
    <xsd:import namespace="fa6a9aea-fb0f-4ddd-aff8-712634b7d5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4bf084-f3d8-4977-8c69-f7050e96df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856f2ee-118d-42e8-91de-064c9a66b6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cdc396-a236-4edb-8fc0-8b8339ddf62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6a9aea-fb0f-4ddd-aff8-712634b7d5f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3c7477c-1d74-4b76-b3ff-d0aeda2011ad}" ma:internalName="TaxCatchAll" ma:showField="CatchAllData" ma:web="4038069f-7a03-4437-8044-7418442f51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B5E286-54CB-4145-82EA-38081DFDBBC9}">
  <ds:schemaRefs>
    <ds:schemaRef ds:uri="http://schemas.microsoft.com/office/2006/documentManagement/types"/>
    <ds:schemaRef ds:uri="084bf084-f3d8-4977-8c69-f7050e96df11"/>
    <ds:schemaRef ds:uri="http://schemas.microsoft.com/office/2006/metadata/properties"/>
    <ds:schemaRef ds:uri="d8cdc396-a236-4edb-8fc0-8b8339ddf62f"/>
    <ds:schemaRef ds:uri="fa6a9aea-fb0f-4ddd-aff8-712634b7d5fe"/>
    <ds:schemaRef ds:uri="http://purl.org/dc/dcmitype/"/>
    <ds:schemaRef ds:uri="http://www.w3.org/XML/1998/namespace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ECAC55ED-00C0-4A57-9E15-732E921389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16D14A-DB9B-4E18-93F8-CD2E9601BC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4bf084-f3d8-4977-8c69-f7050e96df11"/>
    <ds:schemaRef ds:uri="d8cdc396-a236-4edb-8fc0-8b8339ddf62f"/>
    <ds:schemaRef ds:uri="fa6a9aea-fb0f-4ddd-aff8-712634b7d5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823</Words>
  <Characters>4695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Site Checklist for NCCIH Interim Visit</vt:lpstr>
    </vt:vector>
  </TitlesOfParts>
  <Company>NINDS/NIH</Company>
  <LinksUpToDate>false</LinksUpToDate>
  <CharactersWithSpaces>5507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Site Checklist for NCCIH Interim Visit</dc:title>
  <dc:subject>An interim visit occurs during the time a study is open to participant enrollment.</dc:subject>
  <dc:creator>National Center for Complementary and Integrative Health</dc:creator>
  <cp:keywords>interim checklist, NCCIH, NIH</cp:keywords>
  <cp:lastModifiedBy>Kaplan, Karen</cp:lastModifiedBy>
  <cp:revision>2</cp:revision>
  <dcterms:created xsi:type="dcterms:W3CDTF">2022-08-02T15:49:00Z</dcterms:created>
  <dcterms:modified xsi:type="dcterms:W3CDTF">2022-08-02T15:49:00Z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0x010100B0C00681931FAE42896792D7895EBC60</vt:lpwstr>
  </property>
  <property fmtid="{D5CDD505-2E9C-101B-9397-08002B2CF9AE}" pid="3" name="MediaServiceImageTags">
    <vt:lpwstr/>
  </property>
</Properties>
</file>